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D864" w14:textId="5CE22B75" w:rsidR="00A24CDD" w:rsidRDefault="002C2410">
      <w:pPr>
        <w:rPr>
          <w:b/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121DCC" wp14:editId="3E4AF693">
                <wp:simplePos x="0" y="0"/>
                <wp:positionH relativeFrom="column">
                  <wp:posOffset>6985</wp:posOffset>
                </wp:positionH>
                <wp:positionV relativeFrom="paragraph">
                  <wp:posOffset>5715</wp:posOffset>
                </wp:positionV>
                <wp:extent cx="5716270" cy="2286635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28663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C11D" w14:textId="77777777" w:rsidR="001D261C" w:rsidRDefault="001D261C" w:rsidP="0019598B">
                            <w:pPr>
                              <w:spacing w:beforeLines="20" w:before="65" w:afterLines="20" w:after="65"/>
                              <w:jc w:val="center"/>
                              <w:rPr>
                                <w:rFonts w:eastAsia="ＭＳ ゴシック"/>
                                <w:b/>
                                <w:sz w:val="48"/>
                              </w:rPr>
                            </w:pPr>
                          </w:p>
                          <w:p w14:paraId="7C4F45EE" w14:textId="77777777" w:rsidR="006D2317" w:rsidRDefault="001D261C" w:rsidP="0019598B">
                            <w:pPr>
                              <w:spacing w:beforeLines="20" w:before="65" w:afterLines="20" w:after="65"/>
                              <w:jc w:val="center"/>
                              <w:rPr>
                                <w:rFonts w:eastAsia="ＭＳ ゴシック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8"/>
                              </w:rPr>
                              <w:t>2020</w:t>
                            </w:r>
                            <w:r w:rsidR="006D2317">
                              <w:rPr>
                                <w:rFonts w:eastAsia="ＭＳ ゴシック" w:hint="eastAsia"/>
                                <w:b/>
                                <w:sz w:val="48"/>
                              </w:rPr>
                              <w:t>新型コロナ影響調査</w:t>
                            </w:r>
                          </w:p>
                          <w:p w14:paraId="083AB7D8" w14:textId="77777777" w:rsidR="006D2317" w:rsidRDefault="006D2317" w:rsidP="001D261C">
                            <w:pPr>
                              <w:spacing w:beforeLines="20" w:before="65" w:afterLines="20" w:after="65"/>
                              <w:jc w:val="center"/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結果報告書</w:t>
                            </w:r>
                          </w:p>
                          <w:p w14:paraId="4FABA106" w14:textId="77777777" w:rsidR="00FF245B" w:rsidRPr="001D261C" w:rsidRDefault="00FF245B" w:rsidP="001D261C">
                            <w:pPr>
                              <w:spacing w:beforeLines="20" w:before="65" w:afterLines="20" w:after="65"/>
                              <w:jc w:val="center"/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2020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年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21DC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.55pt;margin-top:.45pt;width:450.1pt;height:18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" fillcolor="#d9e2f3" strokeweight=".5pt">
                <v:textbox>
                  <w:txbxContent>
                    <w:p w14:paraId="2C7AC11D" w14:textId="77777777" w:rsidR="001D261C" w:rsidRDefault="001D261C" w:rsidP="0019598B">
                      <w:pPr>
                        <w:spacing w:beforeLines="20" w:before="65" w:afterLines="20" w:after="65"/>
                        <w:jc w:val="center"/>
                        <w:rPr>
                          <w:rFonts w:eastAsia="ＭＳ ゴシック"/>
                          <w:b/>
                          <w:sz w:val="48"/>
                        </w:rPr>
                      </w:pPr>
                    </w:p>
                    <w:p w14:paraId="7C4F45EE" w14:textId="77777777" w:rsidR="006D2317" w:rsidRDefault="001D261C" w:rsidP="0019598B">
                      <w:pPr>
                        <w:spacing w:beforeLines="20" w:before="65" w:afterLines="20" w:after="65"/>
                        <w:jc w:val="center"/>
                        <w:rPr>
                          <w:rFonts w:eastAsia="ＭＳ ゴシック"/>
                          <w:b/>
                          <w:sz w:val="4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8"/>
                        </w:rPr>
                        <w:t>2020</w:t>
                      </w:r>
                      <w:r w:rsidR="006D2317">
                        <w:rPr>
                          <w:rFonts w:eastAsia="ＭＳ ゴシック" w:hint="eastAsia"/>
                          <w:b/>
                          <w:sz w:val="48"/>
                        </w:rPr>
                        <w:t>新型コロナ影響調査</w:t>
                      </w:r>
                    </w:p>
                    <w:p w14:paraId="083AB7D8" w14:textId="77777777" w:rsidR="006D2317" w:rsidRDefault="006D2317" w:rsidP="001D261C">
                      <w:pPr>
                        <w:spacing w:beforeLines="20" w:before="65" w:afterLines="20" w:after="65"/>
                        <w:jc w:val="center"/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結果報告書</w:t>
                      </w:r>
                    </w:p>
                    <w:p w14:paraId="4FABA106" w14:textId="77777777" w:rsidR="00FF245B" w:rsidRPr="001D261C" w:rsidRDefault="00FF245B" w:rsidP="001D261C">
                      <w:pPr>
                        <w:spacing w:beforeLines="20" w:before="65" w:afterLines="20" w:after="65"/>
                        <w:jc w:val="center"/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2020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年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5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inch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60DE25E" wp14:editId="251E6134">
                <wp:simplePos x="0" y="0"/>
                <wp:positionH relativeFrom="column">
                  <wp:posOffset>1270</wp:posOffset>
                </wp:positionH>
                <wp:positionV relativeFrom="paragraph">
                  <wp:posOffset>-3810</wp:posOffset>
                </wp:positionV>
                <wp:extent cx="5721985" cy="86861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8686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EC17" id="Rectangle 3" o:spid="_x0000_s1026" style="position:absolute;left:0;text-align:left;margin-left:.1pt;margin-top:-.3pt;width:450.55pt;height:683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" o:allowincell="f" filled="f"/>
            </w:pict>
          </mc:Fallback>
        </mc:AlternateContent>
      </w:r>
    </w:p>
    <w:p w14:paraId="3CB546D3" w14:textId="77777777" w:rsidR="00A24CDD" w:rsidRDefault="00A24CDD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</w:p>
    <w:p w14:paraId="116AE5F8" w14:textId="77777777" w:rsidR="00A24CDD" w:rsidRDefault="00A24CDD">
      <w:pPr>
        <w:rPr>
          <w:b/>
          <w:sz w:val="28"/>
        </w:rPr>
      </w:pPr>
    </w:p>
    <w:p w14:paraId="4D05225A" w14:textId="77777777" w:rsidR="00A24CDD" w:rsidRDefault="00A24CDD">
      <w:pPr>
        <w:rPr>
          <w:b/>
          <w:sz w:val="28"/>
        </w:rPr>
      </w:pPr>
    </w:p>
    <w:p w14:paraId="5903A691" w14:textId="77777777" w:rsidR="00A24CDD" w:rsidRDefault="00A24CDD">
      <w:pPr>
        <w:rPr>
          <w:b/>
          <w:sz w:val="28"/>
        </w:rPr>
      </w:pPr>
    </w:p>
    <w:p w14:paraId="7C19FAA3" w14:textId="77777777" w:rsidR="00A24CDD" w:rsidRDefault="00A24CDD">
      <w:pPr>
        <w:rPr>
          <w:b/>
          <w:sz w:val="28"/>
        </w:rPr>
      </w:pPr>
    </w:p>
    <w:p w14:paraId="0BB149FC" w14:textId="77777777" w:rsidR="00A24CDD" w:rsidRDefault="00A24CDD">
      <w:pPr>
        <w:rPr>
          <w:b/>
          <w:sz w:val="28"/>
        </w:rPr>
      </w:pPr>
    </w:p>
    <w:p w14:paraId="2B700B4F" w14:textId="7D3784B6" w:rsidR="00A24CDD" w:rsidRDefault="002C241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B20006" wp14:editId="6B783288">
            <wp:simplePos x="0" y="0"/>
            <wp:positionH relativeFrom="column">
              <wp:posOffset>951230</wp:posOffset>
            </wp:positionH>
            <wp:positionV relativeFrom="paragraph">
              <wp:posOffset>111125</wp:posOffset>
            </wp:positionV>
            <wp:extent cx="4137660" cy="2922905"/>
            <wp:effectExtent l="0" t="0" r="0" b="0"/>
            <wp:wrapNone/>
            <wp:docPr id="42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92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EA979" w14:textId="77777777" w:rsidR="00A24CDD" w:rsidRDefault="00A24CDD">
      <w:pPr>
        <w:jc w:val="center"/>
        <w:rPr>
          <w:sz w:val="28"/>
        </w:rPr>
      </w:pPr>
    </w:p>
    <w:p w14:paraId="24683D48" w14:textId="77777777" w:rsidR="00064D0F" w:rsidRDefault="00064D0F">
      <w:pPr>
        <w:jc w:val="center"/>
        <w:rPr>
          <w:sz w:val="28"/>
        </w:rPr>
      </w:pPr>
    </w:p>
    <w:p w14:paraId="4E03C115" w14:textId="77777777" w:rsidR="003C1C7E" w:rsidRDefault="003C1C7E">
      <w:pPr>
        <w:jc w:val="center"/>
        <w:rPr>
          <w:sz w:val="28"/>
        </w:rPr>
      </w:pPr>
    </w:p>
    <w:p w14:paraId="011318E0" w14:textId="77777777" w:rsidR="003C1C7E" w:rsidRDefault="003C1C7E">
      <w:pPr>
        <w:jc w:val="center"/>
        <w:rPr>
          <w:sz w:val="28"/>
        </w:rPr>
      </w:pPr>
    </w:p>
    <w:p w14:paraId="54ADFF79" w14:textId="77777777" w:rsidR="003C1C7E" w:rsidRDefault="003C1C7E">
      <w:pPr>
        <w:jc w:val="center"/>
        <w:rPr>
          <w:sz w:val="28"/>
        </w:rPr>
      </w:pPr>
    </w:p>
    <w:p w14:paraId="322EA458" w14:textId="77777777" w:rsidR="003C1C7E" w:rsidRDefault="003C1C7E">
      <w:pPr>
        <w:jc w:val="center"/>
        <w:rPr>
          <w:sz w:val="28"/>
        </w:rPr>
      </w:pPr>
    </w:p>
    <w:p w14:paraId="42638BAD" w14:textId="77777777" w:rsidR="003C1C7E" w:rsidRDefault="003C1C7E">
      <w:pPr>
        <w:jc w:val="center"/>
        <w:rPr>
          <w:sz w:val="28"/>
        </w:rPr>
      </w:pPr>
    </w:p>
    <w:p w14:paraId="7FF23F2A" w14:textId="77777777" w:rsidR="005C245F" w:rsidRDefault="005C245F">
      <w:pPr>
        <w:jc w:val="center"/>
        <w:rPr>
          <w:sz w:val="28"/>
        </w:rPr>
      </w:pPr>
    </w:p>
    <w:p w14:paraId="0B6E2DDD" w14:textId="77777777" w:rsidR="00172777" w:rsidRDefault="00172777">
      <w:pPr>
        <w:jc w:val="center"/>
        <w:rPr>
          <w:sz w:val="28"/>
        </w:rPr>
      </w:pPr>
    </w:p>
    <w:p w14:paraId="1CE237A7" w14:textId="77777777" w:rsidR="00A24CDD" w:rsidRDefault="006411B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6C3EE5">
        <w:rPr>
          <w:rFonts w:ascii="ＭＳ ゴシック" w:eastAsia="ＭＳ ゴシック" w:hAnsi="ＭＳ ゴシック" w:hint="eastAsia"/>
          <w:sz w:val="28"/>
        </w:rPr>
        <w:t xml:space="preserve"> 2</w:t>
      </w:r>
      <w:r w:rsidR="00A24CDD">
        <w:rPr>
          <w:rFonts w:ascii="ＭＳ ゴシック" w:eastAsia="ＭＳ ゴシック" w:hAnsi="ＭＳ ゴシック" w:hint="eastAsia"/>
          <w:sz w:val="28"/>
        </w:rPr>
        <w:t>年</w:t>
      </w:r>
      <w:r w:rsidR="008A1D6C">
        <w:rPr>
          <w:rFonts w:ascii="ＭＳ ゴシック" w:eastAsia="ＭＳ ゴシック" w:hAnsi="ＭＳ ゴシック" w:hint="eastAsia"/>
          <w:sz w:val="28"/>
        </w:rPr>
        <w:t xml:space="preserve"> </w:t>
      </w:r>
      <w:r w:rsidR="00FF245B">
        <w:rPr>
          <w:rFonts w:ascii="ＭＳ ゴシック" w:eastAsia="ＭＳ ゴシック" w:hAnsi="ＭＳ ゴシック" w:hint="eastAsia"/>
          <w:sz w:val="28"/>
        </w:rPr>
        <w:t>5</w:t>
      </w:r>
      <w:r w:rsidR="00A24CDD">
        <w:rPr>
          <w:rFonts w:ascii="ＭＳ ゴシック" w:eastAsia="ＭＳ ゴシック" w:hAnsi="ＭＳ ゴシック" w:hint="eastAsia"/>
          <w:sz w:val="28"/>
        </w:rPr>
        <w:t>月</w:t>
      </w:r>
    </w:p>
    <w:p w14:paraId="2D7DB645" w14:textId="77777777" w:rsidR="00A24CDD" w:rsidRDefault="00A24CDD">
      <w:pPr>
        <w:ind w:left="2224" w:firstLine="311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光商工会議所・大和商工会</w:t>
      </w:r>
    </w:p>
    <w:p w14:paraId="4AC63C2C" w14:textId="77777777" w:rsidR="00A24CDD" w:rsidRPr="006411B5" w:rsidRDefault="00A24CDD" w:rsidP="003C1C7E">
      <w:pPr>
        <w:rPr>
          <w:rFonts w:eastAsia="ＭＳ ゴシック"/>
          <w:b/>
          <w:color w:val="FF0000"/>
          <w:sz w:val="24"/>
        </w:rPr>
      </w:pPr>
      <w:r>
        <w:br w:type="page"/>
      </w:r>
      <w:bookmarkStart w:id="0" w:name="_Hlk35203990"/>
      <w:r w:rsidR="006C3EE5">
        <w:rPr>
          <w:rFonts w:eastAsia="ＭＳ ゴシック" w:hint="eastAsia"/>
          <w:b/>
          <w:sz w:val="24"/>
        </w:rPr>
        <w:lastRenderedPageBreak/>
        <w:t>１</w:t>
      </w:r>
      <w:r w:rsidRPr="00C265FC">
        <w:rPr>
          <w:rFonts w:eastAsia="ＭＳ ゴシック" w:hint="eastAsia"/>
          <w:b/>
          <w:sz w:val="24"/>
        </w:rPr>
        <w:t>．</w:t>
      </w:r>
      <w:r w:rsidR="006C3EE5">
        <w:rPr>
          <w:rFonts w:eastAsia="ＭＳ ゴシック" w:hint="eastAsia"/>
          <w:b/>
          <w:sz w:val="24"/>
        </w:rPr>
        <w:t>調査目的</w:t>
      </w:r>
    </w:p>
    <w:bookmarkEnd w:id="0"/>
    <w:p w14:paraId="31FF4C49" w14:textId="77777777" w:rsidR="00E83554" w:rsidRDefault="006C3EE5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新型コロナウイルスの世界的な感染拡大により、海外に拠点を置く企業、輸出入を行う企業、観光サービス業、</w:t>
      </w:r>
      <w:r w:rsidR="001D261C">
        <w:rPr>
          <w:rFonts w:ascii="ＭＳ 明朝" w:hAnsi="ＭＳ 明朝" w:hint="eastAsia"/>
          <w:sz w:val="22"/>
          <w:szCs w:val="22"/>
        </w:rPr>
        <w:t>観光・</w:t>
      </w:r>
      <w:r>
        <w:rPr>
          <w:rFonts w:ascii="ＭＳ 明朝" w:hAnsi="ＭＳ 明朝" w:hint="eastAsia"/>
          <w:sz w:val="22"/>
          <w:szCs w:val="22"/>
        </w:rPr>
        <w:t>飲食業等、国内の幅広い業種に影響を及ぼしている。光商工会議所の会員企業においても、</w:t>
      </w:r>
      <w:r w:rsidR="00565CB5">
        <w:rPr>
          <w:rFonts w:ascii="ＭＳ 明朝" w:hAnsi="ＭＳ 明朝" w:hint="eastAsia"/>
          <w:sz w:val="22"/>
          <w:szCs w:val="22"/>
        </w:rPr>
        <w:t>多くの事業所が影響を受け、今後についても予断を許さない状況である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2A1E605E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65CB5">
        <w:rPr>
          <w:rFonts w:ascii="ＭＳ 明朝" w:hAnsi="ＭＳ 明朝" w:hint="eastAsia"/>
          <w:sz w:val="22"/>
          <w:szCs w:val="22"/>
        </w:rPr>
        <w:t>前回（３月上旬）に続き、より適切な支援策を打つために、</w:t>
      </w:r>
      <w:r>
        <w:rPr>
          <w:rFonts w:ascii="ＭＳ 明朝" w:hAnsi="ＭＳ 明朝" w:hint="eastAsia"/>
          <w:sz w:val="22"/>
          <w:szCs w:val="22"/>
        </w:rPr>
        <w:t>新型ウイルスの感染拡大</w:t>
      </w:r>
      <w:r w:rsidR="00565CB5">
        <w:rPr>
          <w:rFonts w:ascii="ＭＳ 明朝" w:hAnsi="ＭＳ 明朝" w:hint="eastAsia"/>
          <w:sz w:val="22"/>
          <w:szCs w:val="22"/>
        </w:rPr>
        <w:t>が、会員企業に及ぼしている影響を調査することとした。</w:t>
      </w:r>
    </w:p>
    <w:p w14:paraId="6A63B370" w14:textId="77777777" w:rsidR="007859EA" w:rsidRPr="00565CB5" w:rsidRDefault="007859EA" w:rsidP="008000B0">
      <w:pPr>
        <w:rPr>
          <w:rFonts w:ascii="ＭＳ 明朝" w:hAnsi="ＭＳ 明朝"/>
          <w:sz w:val="22"/>
          <w:szCs w:val="22"/>
        </w:rPr>
      </w:pPr>
    </w:p>
    <w:p w14:paraId="0DE7BFDC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【調査期間】</w:t>
      </w:r>
    </w:p>
    <w:p w14:paraId="0EB80B2E" w14:textId="77777777" w:rsidR="007859EA" w:rsidRDefault="00EC3232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・令和２年</w:t>
      </w:r>
      <w:r w:rsidR="00FF245B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月</w:t>
      </w:r>
      <w:r w:rsidR="00573B12">
        <w:rPr>
          <w:rFonts w:ascii="ＭＳ 明朝" w:hAnsi="ＭＳ 明朝" w:hint="eastAsia"/>
          <w:sz w:val="22"/>
          <w:szCs w:val="22"/>
        </w:rPr>
        <w:t>中</w:t>
      </w:r>
      <w:r w:rsidR="00565CB5">
        <w:rPr>
          <w:rFonts w:ascii="ＭＳ 明朝" w:hAnsi="ＭＳ 明朝" w:hint="eastAsia"/>
          <w:sz w:val="22"/>
          <w:szCs w:val="22"/>
        </w:rPr>
        <w:t>旬</w:t>
      </w:r>
    </w:p>
    <w:p w14:paraId="4591964A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7D3F5FA8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【調査対象】</w:t>
      </w:r>
    </w:p>
    <w:p w14:paraId="0345BAE1" w14:textId="77777777" w:rsidR="00EC3232" w:rsidRPr="00EC3232" w:rsidRDefault="00EC3232" w:rsidP="00EC3232">
      <w:pPr>
        <w:ind w:firstLineChars="100" w:firstLine="220"/>
        <w:rPr>
          <w:rFonts w:ascii="ＭＳ 明朝" w:hAnsi="ＭＳ 明朝"/>
          <w:sz w:val="22"/>
          <w:szCs w:val="22"/>
        </w:rPr>
      </w:pPr>
      <w:r w:rsidRPr="00EC3232">
        <w:rPr>
          <w:rFonts w:ascii="ＭＳ 明朝" w:hAnsi="ＭＳ 明朝" w:hint="eastAsia"/>
          <w:sz w:val="22"/>
          <w:szCs w:val="22"/>
        </w:rPr>
        <w:t>・調査依頼数：２７５事業所（内、大和地区　４０）</w:t>
      </w:r>
    </w:p>
    <w:p w14:paraId="251EED2E" w14:textId="77777777" w:rsidR="007859EA" w:rsidRPr="00EC3232" w:rsidRDefault="007859EA" w:rsidP="008000B0">
      <w:pPr>
        <w:rPr>
          <w:rFonts w:ascii="ＭＳ 明朝" w:hAnsi="ＭＳ 明朝"/>
          <w:sz w:val="22"/>
          <w:szCs w:val="22"/>
        </w:rPr>
      </w:pPr>
    </w:p>
    <w:p w14:paraId="2E7DD455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【調査方法】</w:t>
      </w:r>
    </w:p>
    <w:p w14:paraId="2C478A76" w14:textId="77777777" w:rsidR="007859EA" w:rsidRDefault="00EC3232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・アンケート方式</w:t>
      </w:r>
    </w:p>
    <w:p w14:paraId="4F979294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04DF1D13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【回答企業】</w:t>
      </w:r>
    </w:p>
    <w:p w14:paraId="7E6B0531" w14:textId="77777777" w:rsidR="00EC3232" w:rsidRDefault="00EC3232" w:rsidP="00EC3232">
      <w:pPr>
        <w:ind w:firstLineChars="100" w:firstLine="220"/>
        <w:rPr>
          <w:rFonts w:ascii="ＭＳ 明朝" w:hAnsi="ＭＳ 明朝"/>
          <w:sz w:val="22"/>
          <w:szCs w:val="22"/>
        </w:rPr>
      </w:pPr>
      <w:r w:rsidRPr="00EC3232">
        <w:rPr>
          <w:rFonts w:ascii="ＭＳ 明朝" w:hAnsi="ＭＳ 明朝" w:hint="eastAsia"/>
          <w:sz w:val="22"/>
          <w:szCs w:val="22"/>
        </w:rPr>
        <w:t>・回答数：１</w:t>
      </w:r>
      <w:r w:rsidR="00FF245B">
        <w:rPr>
          <w:rFonts w:ascii="ＭＳ 明朝" w:hAnsi="ＭＳ 明朝" w:hint="eastAsia"/>
          <w:sz w:val="22"/>
          <w:szCs w:val="22"/>
        </w:rPr>
        <w:t>４２</w:t>
      </w:r>
      <w:r w:rsidRPr="00EC3232">
        <w:rPr>
          <w:rFonts w:ascii="ＭＳ 明朝" w:hAnsi="ＭＳ 明朝" w:hint="eastAsia"/>
          <w:sz w:val="22"/>
          <w:szCs w:val="22"/>
        </w:rPr>
        <w:t>事業所　（回答率：</w:t>
      </w:r>
      <w:r w:rsidR="00FF245B">
        <w:rPr>
          <w:rFonts w:ascii="ＭＳ 明朝" w:hAnsi="ＭＳ 明朝" w:hint="eastAsia"/>
          <w:sz w:val="22"/>
          <w:szCs w:val="22"/>
        </w:rPr>
        <w:t>５１．６</w:t>
      </w:r>
      <w:r w:rsidRPr="00EC3232">
        <w:rPr>
          <w:rFonts w:ascii="ＭＳ 明朝" w:hAnsi="ＭＳ 明朝" w:hint="eastAsia"/>
          <w:sz w:val="22"/>
          <w:szCs w:val="22"/>
        </w:rPr>
        <w:t>％）</w:t>
      </w:r>
    </w:p>
    <w:p w14:paraId="6AB317D8" w14:textId="77777777" w:rsidR="00621801" w:rsidRDefault="00621801" w:rsidP="006218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Y="44"/>
        <w:tblW w:w="523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3"/>
        <w:gridCol w:w="855"/>
        <w:gridCol w:w="855"/>
        <w:gridCol w:w="855"/>
        <w:gridCol w:w="854"/>
        <w:gridCol w:w="854"/>
        <w:gridCol w:w="854"/>
        <w:gridCol w:w="854"/>
        <w:gridCol w:w="854"/>
        <w:gridCol w:w="854"/>
        <w:gridCol w:w="951"/>
      </w:tblGrid>
      <w:tr w:rsidR="008156EA" w:rsidRPr="00FB70E0" w14:paraId="6845C747" w14:textId="77777777" w:rsidTr="00D25B2C">
        <w:trPr>
          <w:trHeight w:val="26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A69ACC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18"/>
                <w:szCs w:val="18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18"/>
                <w:szCs w:val="18"/>
              </w:rPr>
              <w:t>製造業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8D8270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建設業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D1E61F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小売業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75E82A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卸売業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584FDF" w14:textId="77777777" w:rsidR="001D261C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宿泊・</w:t>
            </w:r>
          </w:p>
          <w:p w14:paraId="3FFD1C31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飲食業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2F5924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サービス業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7BB602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18"/>
                <w:szCs w:val="18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18"/>
                <w:szCs w:val="18"/>
              </w:rPr>
              <w:t>運輸業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025559" w14:textId="77777777" w:rsidR="001D261C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金融・</w:t>
            </w:r>
          </w:p>
          <w:p w14:paraId="0C912375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保険業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09F72D" w14:textId="77777777" w:rsidR="001D261C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通信・</w:t>
            </w:r>
          </w:p>
          <w:p w14:paraId="145C519E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情報業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B3CCD4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  <w:r w:rsidR="00FF245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・不明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0C59DDB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18"/>
                <w:szCs w:val="18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18"/>
                <w:szCs w:val="18"/>
              </w:rPr>
              <w:t>総計</w:t>
            </w:r>
          </w:p>
        </w:tc>
      </w:tr>
      <w:tr w:rsidR="00621801" w:rsidRPr="00FB70E0" w14:paraId="339C0BA8" w14:textId="77777777" w:rsidTr="00D25B2C">
        <w:trPr>
          <w:trHeight w:val="264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DE36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9B47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CE94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F12A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9339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F009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</w:t>
            </w:r>
            <w:r w:rsidR="00FF245B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6C8C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2AA0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07F4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EE95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CD42" w14:textId="77777777" w:rsidR="00621801" w:rsidRPr="00FB70E0" w:rsidRDefault="005949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142</w:t>
            </w:r>
          </w:p>
        </w:tc>
      </w:tr>
      <w:tr w:rsidR="00621801" w:rsidRPr="00FB70E0" w14:paraId="62DED394" w14:textId="77777777" w:rsidTr="00D25B2C">
        <w:trPr>
          <w:trHeight w:val="264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0C18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16.2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A2F4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24.6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20E3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28.</w:t>
            </w:r>
            <w:r w:rsidR="00FF245B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9</w:t>
            </w: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91CA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6.3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A675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4.9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B98F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11.3%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81BC" w14:textId="77777777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2.8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DA85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0.0%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F642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0.</w:t>
            </w:r>
            <w:r w:rsidR="00FF245B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7</w:t>
            </w: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28ED" w14:textId="77777777" w:rsidR="00621801" w:rsidRPr="00FB70E0" w:rsidRDefault="00192689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4.2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FC1E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100.0%</w:t>
            </w:r>
          </w:p>
        </w:tc>
      </w:tr>
    </w:tbl>
    <w:p w14:paraId="1967B5F3" w14:textId="77777777" w:rsidR="00621801" w:rsidRPr="00EC3232" w:rsidRDefault="00621801" w:rsidP="00EC323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ABBF54F" w14:textId="77777777" w:rsidR="00FB70E0" w:rsidRDefault="00FB70E0" w:rsidP="008000B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7BE9CDB" w14:textId="77777777" w:rsidR="007859EA" w:rsidRPr="00EC3232" w:rsidRDefault="00FB70E0" w:rsidP="008000B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6947080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47ACAA67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46120B55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3D499485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4AD38796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30055418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5777E4F3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2D971C04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191A81D9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28F424BF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39326EBB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5ECED060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3F1CE7EA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52F9CB35" w14:textId="77777777" w:rsidR="00873803" w:rsidRPr="006411B5" w:rsidRDefault="00873803" w:rsidP="00873803">
      <w:pPr>
        <w:tabs>
          <w:tab w:val="left" w:pos="2940"/>
        </w:tabs>
        <w:rPr>
          <w:rFonts w:eastAsia="ＭＳ ゴシック"/>
          <w:b/>
          <w:color w:val="FF0000"/>
          <w:sz w:val="24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eastAsia="ＭＳ ゴシック" w:hint="eastAsia"/>
          <w:b/>
          <w:sz w:val="24"/>
        </w:rPr>
        <w:lastRenderedPageBreak/>
        <w:t>２</w:t>
      </w:r>
      <w:r w:rsidRPr="00C265FC">
        <w:rPr>
          <w:rFonts w:eastAsia="ＭＳ ゴシック" w:hint="eastAsia"/>
          <w:b/>
          <w:sz w:val="24"/>
        </w:rPr>
        <w:t>．</w:t>
      </w:r>
      <w:r>
        <w:rPr>
          <w:rFonts w:eastAsia="ＭＳ ゴシック" w:hint="eastAsia"/>
          <w:b/>
          <w:sz w:val="24"/>
        </w:rPr>
        <w:t>調査結果</w:t>
      </w:r>
    </w:p>
    <w:p w14:paraId="53F589DE" w14:textId="77777777" w:rsidR="007859EA" w:rsidRDefault="00873803" w:rsidP="00C0072B">
      <w:pPr>
        <w:tabs>
          <w:tab w:val="left" w:pos="2552"/>
          <w:tab w:val="left" w:pos="2694"/>
          <w:tab w:val="left" w:pos="2977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BE43F8">
        <w:rPr>
          <w:rFonts w:ascii="ＭＳ 明朝" w:hAnsi="ＭＳ 明朝" w:hint="eastAsia"/>
          <w:sz w:val="22"/>
          <w:szCs w:val="22"/>
        </w:rPr>
        <w:t>経営</w:t>
      </w:r>
      <w:r>
        <w:rPr>
          <w:rFonts w:ascii="ＭＳ 明朝" w:hAnsi="ＭＳ 明朝" w:hint="eastAsia"/>
          <w:sz w:val="22"/>
          <w:szCs w:val="22"/>
        </w:rPr>
        <w:t>への影響</w:t>
      </w:r>
    </w:p>
    <w:p w14:paraId="0DB6ECC8" w14:textId="77777777" w:rsidR="00873803" w:rsidRDefault="00873803" w:rsidP="00C0072B">
      <w:pPr>
        <w:tabs>
          <w:tab w:val="left" w:pos="2410"/>
          <w:tab w:val="left" w:pos="2694"/>
        </w:tabs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新型コロナの感染拡大の影響が、現時点（令和２年</w:t>
      </w:r>
      <w:r w:rsidR="00565CB5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月</w:t>
      </w:r>
      <w:r w:rsidR="00565CB5">
        <w:rPr>
          <w:rFonts w:ascii="ＭＳ 明朝" w:hAnsi="ＭＳ 明朝" w:hint="eastAsia"/>
          <w:sz w:val="22"/>
          <w:szCs w:val="22"/>
        </w:rPr>
        <w:t>中旬</w:t>
      </w:r>
      <w:r>
        <w:rPr>
          <w:rFonts w:ascii="ＭＳ 明朝" w:hAnsi="ＭＳ 明朝" w:hint="eastAsia"/>
          <w:sz w:val="22"/>
          <w:szCs w:val="22"/>
        </w:rPr>
        <w:t>）で、自社の業務に影響があったかどうかを</w:t>
      </w:r>
      <w:r w:rsidR="00943487">
        <w:rPr>
          <w:rFonts w:ascii="ＭＳ 明朝" w:hAnsi="ＭＳ 明朝" w:hint="eastAsia"/>
          <w:sz w:val="22"/>
          <w:szCs w:val="22"/>
        </w:rPr>
        <w:t>聞いた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3DA6740C" w14:textId="77777777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①業務への影響（現時点）</w:t>
      </w:r>
    </w:p>
    <w:p w14:paraId="35BEBD76" w14:textId="40C9A8C8" w:rsidR="00873803" w:rsidRDefault="002C2410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0B7B1C8" wp14:editId="6B5E5713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5692140" cy="3655514"/>
            <wp:effectExtent l="0" t="0" r="3810" b="2540"/>
            <wp:wrapNone/>
            <wp:docPr id="4203" name="図 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65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2E2F" w14:textId="77777777" w:rsidR="00873803" w:rsidRDefault="00873803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0433A482" w14:textId="77777777" w:rsidR="00873803" w:rsidRDefault="00873803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4C3AC433" w14:textId="77777777" w:rsidR="00873803" w:rsidRDefault="00873803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0585C27B" w14:textId="77777777" w:rsidR="00873803" w:rsidRDefault="00873803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77829603" w14:textId="77777777" w:rsidR="00873803" w:rsidRDefault="00873803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67C1ED2B" w14:textId="77777777" w:rsidR="00873803" w:rsidRDefault="00873803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15B48309" w14:textId="77777777" w:rsidR="00873803" w:rsidRDefault="00873803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49139FC6" w14:textId="77777777" w:rsidR="00873803" w:rsidRDefault="00873803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10E54EEB" w14:textId="77777777" w:rsidR="00873803" w:rsidRDefault="00873803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481134A2" w14:textId="77777777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571D0B95" w14:textId="77777777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10524014" w14:textId="77777777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3E70F6CA" w14:textId="77777777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0EB86DB7" w14:textId="77777777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5455C026" w14:textId="77777777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78B95442" w14:textId="77777777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78E25BBD" w14:textId="77777777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052E8517" w14:textId="77777777" w:rsidR="00F369CD" w:rsidRDefault="00F369CD" w:rsidP="009434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総計では、「影響あり」との回答</w:t>
      </w:r>
      <w:r w:rsidR="001A50F9">
        <w:rPr>
          <w:rFonts w:hint="eastAsia"/>
          <w:sz w:val="22"/>
        </w:rPr>
        <w:t>が</w:t>
      </w:r>
      <w:r w:rsidR="00894F12">
        <w:rPr>
          <w:rFonts w:hint="eastAsia"/>
          <w:sz w:val="22"/>
        </w:rPr>
        <w:t>、</w:t>
      </w:r>
      <w:r w:rsidR="001A50F9">
        <w:rPr>
          <w:sz w:val="22"/>
        </w:rPr>
        <w:t>87</w:t>
      </w:r>
      <w:r>
        <w:rPr>
          <w:rFonts w:hint="eastAsia"/>
          <w:sz w:val="22"/>
        </w:rPr>
        <w:t>社</w:t>
      </w:r>
      <w:r w:rsidR="001A50F9">
        <w:rPr>
          <w:rFonts w:hint="eastAsia"/>
          <w:sz w:val="22"/>
        </w:rPr>
        <w:t>61.3</w:t>
      </w:r>
      <w:r>
        <w:rPr>
          <w:rFonts w:hint="eastAsia"/>
          <w:sz w:val="22"/>
        </w:rPr>
        <w:t>%</w:t>
      </w:r>
      <w:r w:rsidR="00894F12">
        <w:rPr>
          <w:rFonts w:hint="eastAsia"/>
          <w:sz w:val="22"/>
        </w:rPr>
        <w:t>（</w:t>
      </w:r>
      <w:r w:rsidR="001A50F9">
        <w:rPr>
          <w:rFonts w:hint="eastAsia"/>
          <w:sz w:val="22"/>
        </w:rPr>
        <w:t>前回調査</w:t>
      </w:r>
      <w:r w:rsidR="00894F12">
        <w:rPr>
          <w:rFonts w:hint="eastAsia"/>
          <w:sz w:val="22"/>
        </w:rPr>
        <w:t>46</w:t>
      </w:r>
      <w:r w:rsidR="00894F12">
        <w:rPr>
          <w:rFonts w:hint="eastAsia"/>
          <w:sz w:val="22"/>
        </w:rPr>
        <w:t>社</w:t>
      </w:r>
      <w:r w:rsidR="00894F12">
        <w:rPr>
          <w:rFonts w:hint="eastAsia"/>
          <w:sz w:val="22"/>
        </w:rPr>
        <w:t>34.6%</w:t>
      </w:r>
      <w:r w:rsidR="00894F12">
        <w:rPr>
          <w:rFonts w:hint="eastAsia"/>
          <w:sz w:val="22"/>
        </w:rPr>
        <w:t>）と前回調査に比べ、</w:t>
      </w:r>
      <w:r w:rsidR="00D77664">
        <w:rPr>
          <w:rFonts w:hint="eastAsia"/>
          <w:sz w:val="22"/>
        </w:rPr>
        <w:t>企業数で倍増した</w:t>
      </w:r>
      <w:r w:rsidR="00894F12">
        <w:rPr>
          <w:rFonts w:hint="eastAsia"/>
          <w:sz w:val="22"/>
        </w:rPr>
        <w:t>。</w:t>
      </w:r>
      <w:r>
        <w:rPr>
          <w:rFonts w:hint="eastAsia"/>
          <w:sz w:val="22"/>
        </w:rPr>
        <w:t>「影響なし」</w:t>
      </w:r>
      <w:r w:rsidR="00894F12">
        <w:rPr>
          <w:rFonts w:hint="eastAsia"/>
          <w:sz w:val="22"/>
        </w:rPr>
        <w:t>とする回答</w:t>
      </w:r>
      <w:r>
        <w:rPr>
          <w:rFonts w:hint="eastAsia"/>
          <w:sz w:val="22"/>
        </w:rPr>
        <w:t>が</w:t>
      </w:r>
      <w:r w:rsidR="00894F12">
        <w:rPr>
          <w:rFonts w:hint="eastAsia"/>
          <w:sz w:val="22"/>
        </w:rPr>
        <w:t>11</w:t>
      </w:r>
      <w:r w:rsidR="00894F12">
        <w:rPr>
          <w:rFonts w:hint="eastAsia"/>
          <w:sz w:val="22"/>
        </w:rPr>
        <w:t>社</w:t>
      </w:r>
      <w:r w:rsidR="00894F12">
        <w:rPr>
          <w:rFonts w:hint="eastAsia"/>
          <w:sz w:val="22"/>
        </w:rPr>
        <w:t>7.7%</w:t>
      </w:r>
      <w:r w:rsidR="00894F12">
        <w:rPr>
          <w:rFonts w:hint="eastAsia"/>
          <w:sz w:val="22"/>
        </w:rPr>
        <w:t>（前回調査</w:t>
      </w:r>
      <w:r w:rsidR="00EC3232">
        <w:rPr>
          <w:rFonts w:hint="eastAsia"/>
          <w:sz w:val="22"/>
        </w:rPr>
        <w:t>34</w:t>
      </w:r>
      <w:r>
        <w:rPr>
          <w:rFonts w:hint="eastAsia"/>
          <w:sz w:val="22"/>
        </w:rPr>
        <w:t>件</w:t>
      </w:r>
      <w:r w:rsidR="004B3D8E">
        <w:rPr>
          <w:rFonts w:hint="eastAsia"/>
          <w:sz w:val="22"/>
        </w:rPr>
        <w:t>2</w:t>
      </w:r>
      <w:r w:rsidR="00EC3232">
        <w:rPr>
          <w:sz w:val="22"/>
        </w:rPr>
        <w:t>5.6</w:t>
      </w:r>
      <w:r>
        <w:rPr>
          <w:rFonts w:hint="eastAsia"/>
          <w:sz w:val="22"/>
        </w:rPr>
        <w:t>%</w:t>
      </w:r>
      <w:r w:rsidR="00894F12">
        <w:rPr>
          <w:rFonts w:hint="eastAsia"/>
          <w:sz w:val="22"/>
        </w:rPr>
        <w:t>）</w:t>
      </w:r>
      <w:r w:rsidR="00EC3232">
        <w:rPr>
          <w:rFonts w:hint="eastAsia"/>
          <w:sz w:val="22"/>
        </w:rPr>
        <w:t>と</w:t>
      </w:r>
      <w:r w:rsidR="00894F12">
        <w:rPr>
          <w:rFonts w:hint="eastAsia"/>
          <w:sz w:val="22"/>
        </w:rPr>
        <w:t>、前回調査に比べて企業数で約</w:t>
      </w:r>
      <w:r w:rsidR="00894F12">
        <w:rPr>
          <w:rFonts w:hint="eastAsia"/>
          <w:sz w:val="22"/>
        </w:rPr>
        <w:t>3</w:t>
      </w:r>
      <w:r w:rsidR="00894F12">
        <w:rPr>
          <w:rFonts w:hint="eastAsia"/>
          <w:sz w:val="22"/>
        </w:rPr>
        <w:t>分の</w:t>
      </w:r>
      <w:r w:rsidR="00894F12">
        <w:rPr>
          <w:rFonts w:hint="eastAsia"/>
          <w:sz w:val="22"/>
        </w:rPr>
        <w:t>1</w:t>
      </w:r>
      <w:r w:rsidR="00894F12">
        <w:rPr>
          <w:rFonts w:hint="eastAsia"/>
          <w:sz w:val="22"/>
        </w:rPr>
        <w:t>に減少</w:t>
      </w:r>
      <w:r w:rsidR="00DC79DB">
        <w:rPr>
          <w:rFonts w:hint="eastAsia"/>
          <w:sz w:val="22"/>
        </w:rPr>
        <w:t>した</w:t>
      </w:r>
      <w:r w:rsidR="00894F12">
        <w:rPr>
          <w:rFonts w:hint="eastAsia"/>
          <w:sz w:val="22"/>
        </w:rPr>
        <w:t>。</w:t>
      </w:r>
      <w:r w:rsidR="00B11A06">
        <w:rPr>
          <w:rFonts w:hint="eastAsia"/>
          <w:sz w:val="22"/>
        </w:rPr>
        <w:t>「わからない」が</w:t>
      </w:r>
      <w:r w:rsidR="00B11A06">
        <w:rPr>
          <w:rFonts w:hint="eastAsia"/>
          <w:sz w:val="22"/>
        </w:rPr>
        <w:t>44</w:t>
      </w:r>
      <w:r w:rsidR="00B11A06">
        <w:rPr>
          <w:rFonts w:hint="eastAsia"/>
          <w:sz w:val="22"/>
        </w:rPr>
        <w:t>社</w:t>
      </w:r>
      <w:r w:rsidR="00B11A06">
        <w:rPr>
          <w:rFonts w:hint="eastAsia"/>
          <w:sz w:val="22"/>
        </w:rPr>
        <w:t>31.0%</w:t>
      </w:r>
      <w:r w:rsidR="00B11A06">
        <w:rPr>
          <w:rFonts w:hint="eastAsia"/>
          <w:sz w:val="22"/>
        </w:rPr>
        <w:t>（前回調査</w:t>
      </w:r>
      <w:r w:rsidR="00B11A06">
        <w:rPr>
          <w:rFonts w:hint="eastAsia"/>
          <w:sz w:val="22"/>
        </w:rPr>
        <w:t>52</w:t>
      </w:r>
      <w:r w:rsidR="00B11A06">
        <w:rPr>
          <w:rFonts w:hint="eastAsia"/>
          <w:sz w:val="22"/>
        </w:rPr>
        <w:t>社</w:t>
      </w:r>
      <w:r w:rsidR="00B11A06">
        <w:rPr>
          <w:rFonts w:hint="eastAsia"/>
          <w:sz w:val="22"/>
        </w:rPr>
        <w:t>39.0%</w:t>
      </w:r>
      <w:r w:rsidR="00B11A06">
        <w:rPr>
          <w:rFonts w:hint="eastAsia"/>
          <w:sz w:val="22"/>
        </w:rPr>
        <w:t>）であった。</w:t>
      </w:r>
      <w:r w:rsidR="00DC79DB">
        <w:rPr>
          <w:rFonts w:hint="eastAsia"/>
          <w:sz w:val="22"/>
        </w:rPr>
        <w:t>このように</w:t>
      </w:r>
      <w:r>
        <w:rPr>
          <w:rFonts w:hint="eastAsia"/>
          <w:sz w:val="22"/>
        </w:rPr>
        <w:t>全体</w:t>
      </w:r>
      <w:r w:rsidR="00894F12">
        <w:rPr>
          <w:rFonts w:hint="eastAsia"/>
          <w:sz w:val="22"/>
        </w:rPr>
        <w:t>的には、新型コロナウイルスの</w:t>
      </w:r>
      <w:r w:rsidR="00DC79DB">
        <w:rPr>
          <w:rFonts w:hint="eastAsia"/>
          <w:sz w:val="22"/>
        </w:rPr>
        <w:t>感染・拡大の影響が、</w:t>
      </w:r>
      <w:r w:rsidR="00B11A06">
        <w:rPr>
          <w:rFonts w:hint="eastAsia"/>
          <w:sz w:val="22"/>
        </w:rPr>
        <w:t>前回調査時より</w:t>
      </w:r>
      <w:r w:rsidR="00D77664">
        <w:rPr>
          <w:rFonts w:hint="eastAsia"/>
          <w:sz w:val="22"/>
        </w:rPr>
        <w:t>も</w:t>
      </w:r>
      <w:r w:rsidR="00DC79DB">
        <w:rPr>
          <w:rFonts w:hint="eastAsia"/>
          <w:sz w:val="22"/>
        </w:rPr>
        <w:t>広がりを見せている状況が分かった。</w:t>
      </w:r>
    </w:p>
    <w:p w14:paraId="64B47C99" w14:textId="77777777" w:rsidR="00A327F4" w:rsidRDefault="00F369CD" w:rsidP="00DC79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業種別</w:t>
      </w:r>
      <w:r w:rsidR="00EC3232">
        <w:rPr>
          <w:rFonts w:hint="eastAsia"/>
          <w:sz w:val="22"/>
        </w:rPr>
        <w:t>では、</w:t>
      </w:r>
      <w:r>
        <w:rPr>
          <w:rFonts w:hint="eastAsia"/>
          <w:sz w:val="22"/>
        </w:rPr>
        <w:t>「影響あり」との回答割合が高い順に、</w:t>
      </w:r>
      <w:r w:rsidR="00EC3232">
        <w:rPr>
          <w:rFonts w:hint="eastAsia"/>
          <w:sz w:val="22"/>
        </w:rPr>
        <w:t>「宿泊・飲食業」</w:t>
      </w:r>
      <w:r w:rsidR="00EC3232">
        <w:rPr>
          <w:rFonts w:hint="eastAsia"/>
          <w:sz w:val="22"/>
        </w:rPr>
        <w:t>100%</w:t>
      </w:r>
      <w:r w:rsidR="00DC79DB">
        <w:rPr>
          <w:rFonts w:hint="eastAsia"/>
          <w:sz w:val="22"/>
        </w:rPr>
        <w:t>（前回調査</w:t>
      </w:r>
      <w:r w:rsidR="00DC79DB">
        <w:rPr>
          <w:rFonts w:hint="eastAsia"/>
          <w:sz w:val="22"/>
        </w:rPr>
        <w:t>100%</w:t>
      </w:r>
      <w:r w:rsidR="00DC79DB">
        <w:rPr>
          <w:rFonts w:hint="eastAsia"/>
          <w:sz w:val="22"/>
        </w:rPr>
        <w:t>）</w:t>
      </w:r>
      <w:r w:rsidR="00EC3232">
        <w:rPr>
          <w:rFonts w:hint="eastAsia"/>
          <w:sz w:val="22"/>
        </w:rPr>
        <w:t>、</w:t>
      </w:r>
      <w:r w:rsidR="003B2D16">
        <w:rPr>
          <w:rFonts w:hint="eastAsia"/>
          <w:sz w:val="22"/>
        </w:rPr>
        <w:t>「小売業」</w:t>
      </w:r>
      <w:r w:rsidR="003B2D16">
        <w:rPr>
          <w:rFonts w:hint="eastAsia"/>
          <w:sz w:val="22"/>
        </w:rPr>
        <w:t>80.5%</w:t>
      </w:r>
      <w:r w:rsidR="003B2D16">
        <w:rPr>
          <w:rFonts w:hint="eastAsia"/>
          <w:sz w:val="22"/>
        </w:rPr>
        <w:t>（前回調査</w:t>
      </w:r>
      <w:r w:rsidR="003B2D16">
        <w:rPr>
          <w:rFonts w:hint="eastAsia"/>
          <w:sz w:val="22"/>
        </w:rPr>
        <w:t>55.3%</w:t>
      </w:r>
      <w:r w:rsidR="003B2D16">
        <w:rPr>
          <w:rFonts w:hint="eastAsia"/>
          <w:sz w:val="22"/>
        </w:rPr>
        <w:t>）、</w:t>
      </w:r>
      <w:r w:rsidR="00EC3232">
        <w:rPr>
          <w:rFonts w:hint="eastAsia"/>
          <w:sz w:val="22"/>
        </w:rPr>
        <w:t>「卸売業」</w:t>
      </w:r>
      <w:r w:rsidR="00DC79DB">
        <w:rPr>
          <w:rFonts w:hint="eastAsia"/>
          <w:sz w:val="22"/>
        </w:rPr>
        <w:t>66.7%</w:t>
      </w:r>
      <w:r w:rsidR="00DC79DB">
        <w:rPr>
          <w:rFonts w:hint="eastAsia"/>
          <w:sz w:val="22"/>
        </w:rPr>
        <w:t>（前回調査</w:t>
      </w:r>
      <w:r w:rsidR="002F7B9E">
        <w:rPr>
          <w:rFonts w:hint="eastAsia"/>
          <w:sz w:val="22"/>
        </w:rPr>
        <w:t>60%</w:t>
      </w:r>
      <w:r w:rsidR="00DC79DB">
        <w:rPr>
          <w:rFonts w:hint="eastAsia"/>
          <w:sz w:val="22"/>
        </w:rPr>
        <w:t>）</w:t>
      </w:r>
      <w:r w:rsidR="003B2D16">
        <w:rPr>
          <w:rFonts w:hint="eastAsia"/>
          <w:sz w:val="22"/>
        </w:rPr>
        <w:t>であった。「製造業」は回答企業数が減少したが、「影響あり」とす</w:t>
      </w:r>
      <w:r w:rsidR="00B11A06">
        <w:rPr>
          <w:rFonts w:hint="eastAsia"/>
          <w:sz w:val="22"/>
        </w:rPr>
        <w:t>る回答</w:t>
      </w:r>
      <w:r w:rsidR="003B2D16">
        <w:rPr>
          <w:rFonts w:hint="eastAsia"/>
          <w:sz w:val="22"/>
        </w:rPr>
        <w:t>割合は、</w:t>
      </w:r>
      <w:r w:rsidR="008D101D">
        <w:rPr>
          <w:rFonts w:hint="eastAsia"/>
          <w:sz w:val="22"/>
        </w:rPr>
        <w:t>56.5%</w:t>
      </w:r>
      <w:r w:rsidR="008D101D">
        <w:rPr>
          <w:rFonts w:hint="eastAsia"/>
          <w:sz w:val="22"/>
        </w:rPr>
        <w:t>（前回調査</w:t>
      </w:r>
      <w:r w:rsidR="008D101D">
        <w:rPr>
          <w:rFonts w:hint="eastAsia"/>
          <w:sz w:val="22"/>
        </w:rPr>
        <w:t>22.8%</w:t>
      </w:r>
      <w:r w:rsidR="008D101D">
        <w:rPr>
          <w:rFonts w:hint="eastAsia"/>
          <w:sz w:val="22"/>
        </w:rPr>
        <w:t>）と、</w:t>
      </w:r>
      <w:r w:rsidR="008D101D">
        <w:rPr>
          <w:rFonts w:hint="eastAsia"/>
          <w:sz w:val="22"/>
        </w:rPr>
        <w:t>2</w:t>
      </w:r>
      <w:r w:rsidR="008D101D">
        <w:rPr>
          <w:rFonts w:hint="eastAsia"/>
          <w:sz w:val="22"/>
        </w:rPr>
        <w:t>倍以上に増えた。</w:t>
      </w:r>
    </w:p>
    <w:p w14:paraId="7B1CF117" w14:textId="77777777" w:rsidR="008D101D" w:rsidRDefault="008D101D" w:rsidP="002F7B9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逆に</w:t>
      </w:r>
      <w:r w:rsidR="002F7B9E">
        <w:rPr>
          <w:rFonts w:hint="eastAsia"/>
          <w:sz w:val="22"/>
        </w:rPr>
        <w:t>「影響あり」との回答が少ないのは、</w:t>
      </w:r>
      <w:r w:rsidR="000B25BE">
        <w:rPr>
          <w:rFonts w:hint="eastAsia"/>
          <w:sz w:val="22"/>
        </w:rPr>
        <w:t>建設業の</w:t>
      </w:r>
      <w:r w:rsidR="000B25BE">
        <w:rPr>
          <w:rFonts w:hint="eastAsia"/>
          <w:sz w:val="22"/>
        </w:rPr>
        <w:t>14</w:t>
      </w:r>
      <w:r w:rsidR="000B25BE">
        <w:rPr>
          <w:rFonts w:hint="eastAsia"/>
          <w:sz w:val="22"/>
        </w:rPr>
        <w:t>社</w:t>
      </w:r>
      <w:r w:rsidR="000B25BE">
        <w:rPr>
          <w:rFonts w:hint="eastAsia"/>
          <w:sz w:val="22"/>
        </w:rPr>
        <w:t>40%</w:t>
      </w:r>
      <w:r w:rsidR="000B25BE">
        <w:rPr>
          <w:rFonts w:hint="eastAsia"/>
          <w:sz w:val="22"/>
        </w:rPr>
        <w:t>、運輸業の</w:t>
      </w:r>
      <w:r w:rsidR="000B25BE">
        <w:rPr>
          <w:rFonts w:hint="eastAsia"/>
          <w:sz w:val="22"/>
        </w:rPr>
        <w:t>2</w:t>
      </w:r>
      <w:r w:rsidR="000B25BE">
        <w:rPr>
          <w:rFonts w:hint="eastAsia"/>
          <w:sz w:val="22"/>
        </w:rPr>
        <w:t>社</w:t>
      </w:r>
      <w:r w:rsidR="000B25BE">
        <w:rPr>
          <w:rFonts w:hint="eastAsia"/>
          <w:sz w:val="22"/>
        </w:rPr>
        <w:t>50%</w:t>
      </w:r>
      <w:r w:rsidR="000B25BE">
        <w:rPr>
          <w:rFonts w:hint="eastAsia"/>
          <w:sz w:val="22"/>
        </w:rPr>
        <w:t>で、これらの業種は、上記</w:t>
      </w:r>
      <w:r w:rsidR="000B25BE">
        <w:rPr>
          <w:rFonts w:hint="eastAsia"/>
          <w:sz w:val="22"/>
        </w:rPr>
        <w:t>3</w:t>
      </w:r>
      <w:r w:rsidR="000B25BE">
        <w:rPr>
          <w:rFonts w:hint="eastAsia"/>
          <w:sz w:val="22"/>
        </w:rPr>
        <w:t>業種に比べると、現時点</w:t>
      </w:r>
      <w:r w:rsidR="00B11A06">
        <w:rPr>
          <w:rFonts w:hint="eastAsia"/>
          <w:sz w:val="22"/>
        </w:rPr>
        <w:t>においても</w:t>
      </w:r>
      <w:r w:rsidR="000B25BE">
        <w:rPr>
          <w:rFonts w:hint="eastAsia"/>
          <w:sz w:val="22"/>
        </w:rPr>
        <w:t>、直接的は影響</w:t>
      </w:r>
      <w:r w:rsidR="00B11A06">
        <w:rPr>
          <w:rFonts w:hint="eastAsia"/>
          <w:sz w:val="22"/>
        </w:rPr>
        <w:t>を感じていない</w:t>
      </w:r>
      <w:r w:rsidR="000B25BE">
        <w:rPr>
          <w:rFonts w:hint="eastAsia"/>
          <w:sz w:val="22"/>
        </w:rPr>
        <w:t>割合が高い。</w:t>
      </w:r>
    </w:p>
    <w:p w14:paraId="2059F4B2" w14:textId="77777777" w:rsidR="002F7B9E" w:rsidRDefault="008D101D" w:rsidP="008D101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B11A06">
        <w:rPr>
          <w:rFonts w:hint="eastAsia"/>
          <w:sz w:val="22"/>
        </w:rPr>
        <w:t>「</w:t>
      </w:r>
      <w:r w:rsidR="002F7B9E">
        <w:rPr>
          <w:rFonts w:hint="eastAsia"/>
          <w:sz w:val="22"/>
        </w:rPr>
        <w:t>サービス業</w:t>
      </w:r>
      <w:r w:rsidR="00B11A06">
        <w:rPr>
          <w:rFonts w:hint="eastAsia"/>
          <w:sz w:val="22"/>
        </w:rPr>
        <w:t>」</w:t>
      </w:r>
      <w:r w:rsidR="000B25BE">
        <w:rPr>
          <w:rFonts w:hint="eastAsia"/>
          <w:sz w:val="22"/>
        </w:rPr>
        <w:t>は、前回調査では「影響あり」とする回答が</w:t>
      </w:r>
      <w:r w:rsidR="000B25BE">
        <w:rPr>
          <w:rFonts w:hint="eastAsia"/>
          <w:sz w:val="22"/>
        </w:rPr>
        <w:t>2</w:t>
      </w:r>
      <w:r w:rsidR="000B25BE">
        <w:rPr>
          <w:rFonts w:hint="eastAsia"/>
          <w:sz w:val="22"/>
        </w:rPr>
        <w:t>社</w:t>
      </w:r>
      <w:r w:rsidR="000B25BE">
        <w:rPr>
          <w:rFonts w:hint="eastAsia"/>
          <w:sz w:val="22"/>
        </w:rPr>
        <w:t>13.3</w:t>
      </w:r>
      <w:r w:rsidR="000B25BE">
        <w:rPr>
          <w:rFonts w:hint="eastAsia"/>
          <w:sz w:val="22"/>
        </w:rPr>
        <w:t>％と少なかったが、今回調査では、</w:t>
      </w:r>
      <w:r w:rsidR="000B25BE">
        <w:rPr>
          <w:rFonts w:hint="eastAsia"/>
          <w:sz w:val="22"/>
        </w:rPr>
        <w:t>10</w:t>
      </w:r>
      <w:r w:rsidR="000B25BE">
        <w:rPr>
          <w:rFonts w:hint="eastAsia"/>
          <w:sz w:val="22"/>
        </w:rPr>
        <w:t>社</w:t>
      </w:r>
      <w:r w:rsidR="000B25BE">
        <w:rPr>
          <w:rFonts w:hint="eastAsia"/>
          <w:sz w:val="22"/>
        </w:rPr>
        <w:t>63%</w:t>
      </w:r>
      <w:r w:rsidR="000B25BE">
        <w:rPr>
          <w:rFonts w:hint="eastAsia"/>
          <w:sz w:val="22"/>
        </w:rPr>
        <w:t>と</w:t>
      </w:r>
      <w:r w:rsidR="003B2D16">
        <w:rPr>
          <w:rFonts w:hint="eastAsia"/>
          <w:sz w:val="22"/>
        </w:rPr>
        <w:t>急増しており、ここにきて</w:t>
      </w:r>
      <w:r w:rsidR="00B11A06">
        <w:rPr>
          <w:rFonts w:hint="eastAsia"/>
          <w:sz w:val="22"/>
        </w:rPr>
        <w:t>サービス業も</w:t>
      </w:r>
      <w:r w:rsidR="003B2D16">
        <w:rPr>
          <w:rFonts w:hint="eastAsia"/>
          <w:sz w:val="22"/>
        </w:rPr>
        <w:t>影響が表れてきているようである。</w:t>
      </w:r>
    </w:p>
    <w:p w14:paraId="360D1586" w14:textId="77777777" w:rsidR="00D635F8" w:rsidRPr="00B11A06" w:rsidRDefault="002F7B9E" w:rsidP="00D635F8">
      <w:pPr>
        <w:ind w:firstLine="225"/>
        <w:rPr>
          <w:sz w:val="22"/>
        </w:rPr>
      </w:pPr>
      <w:r>
        <w:rPr>
          <w:rFonts w:hint="eastAsia"/>
          <w:sz w:val="22"/>
        </w:rPr>
        <w:t>新型コロナウイルスの影響は、</w:t>
      </w:r>
      <w:r w:rsidR="00B11A06">
        <w:rPr>
          <w:rFonts w:hint="eastAsia"/>
          <w:sz w:val="22"/>
        </w:rPr>
        <w:t>先ず</w:t>
      </w:r>
      <w:r>
        <w:rPr>
          <w:rFonts w:hint="eastAsia"/>
          <w:sz w:val="22"/>
        </w:rPr>
        <w:t>「宿泊・飲食業」</w:t>
      </w:r>
      <w:r w:rsidR="003B2D16">
        <w:rPr>
          <w:rFonts w:hint="eastAsia"/>
          <w:sz w:val="22"/>
        </w:rPr>
        <w:t>が影響を受け、「小売業」「卸売業」</w:t>
      </w:r>
      <w:r w:rsidR="00B11A06">
        <w:rPr>
          <w:rFonts w:hint="eastAsia"/>
          <w:sz w:val="22"/>
        </w:rPr>
        <w:t>が続き</w:t>
      </w:r>
      <w:r w:rsidR="00D635F8">
        <w:rPr>
          <w:rFonts w:hint="eastAsia"/>
          <w:sz w:val="22"/>
        </w:rPr>
        <w:t>、そして</w:t>
      </w:r>
      <w:r w:rsidR="003B2D16">
        <w:rPr>
          <w:rFonts w:hint="eastAsia"/>
          <w:sz w:val="22"/>
        </w:rPr>
        <w:t>「サービス業」</w:t>
      </w:r>
      <w:r w:rsidR="00D635F8">
        <w:rPr>
          <w:rFonts w:hint="eastAsia"/>
          <w:sz w:val="22"/>
        </w:rPr>
        <w:t>へと波及、「製造業」や「運輸業」でも、これまでにない変化を感じている様子が分かる。唯一、現時点で「建設業」のみが、影響を受けてい</w:t>
      </w:r>
      <w:r w:rsidR="00B11A06">
        <w:rPr>
          <w:rFonts w:hint="eastAsia"/>
          <w:sz w:val="22"/>
        </w:rPr>
        <w:t>る企業が少ない</w:t>
      </w:r>
      <w:r w:rsidR="00D635F8">
        <w:rPr>
          <w:rFonts w:hint="eastAsia"/>
          <w:sz w:val="22"/>
        </w:rPr>
        <w:t>ようである。</w:t>
      </w:r>
    </w:p>
    <w:p w14:paraId="2EFF8CBF" w14:textId="77777777" w:rsidR="00C10C36" w:rsidRDefault="00C10C36" w:rsidP="00C10C36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②</w:t>
      </w:r>
      <w:r w:rsidR="002E4402">
        <w:rPr>
          <w:rFonts w:ascii="ＭＳ 明朝" w:hAnsi="ＭＳ 明朝" w:hint="eastAsia"/>
          <w:sz w:val="22"/>
          <w:szCs w:val="22"/>
        </w:rPr>
        <w:t>具体的な</w:t>
      </w:r>
      <w:r>
        <w:rPr>
          <w:rFonts w:ascii="ＭＳ 明朝" w:hAnsi="ＭＳ 明朝" w:hint="eastAsia"/>
          <w:sz w:val="22"/>
          <w:szCs w:val="22"/>
        </w:rPr>
        <w:t>影響</w:t>
      </w:r>
      <w:r w:rsidR="002E4402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>（現時点）</w:t>
      </w:r>
    </w:p>
    <w:p w14:paraId="1CC757C7" w14:textId="77777777" w:rsidR="00C10C36" w:rsidRDefault="00C10C36" w:rsidP="00C10C36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　　次に、経営への具体的な影響</w:t>
      </w:r>
      <w:r w:rsidR="001D261C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>について聞いた。</w:t>
      </w:r>
      <w:r w:rsidR="00DB3C55">
        <w:rPr>
          <w:rFonts w:ascii="ＭＳ 明朝" w:hAnsi="ＭＳ 明朝" w:hint="eastAsia"/>
          <w:sz w:val="22"/>
          <w:szCs w:val="22"/>
        </w:rPr>
        <w:t>（複数回答）</w:t>
      </w:r>
    </w:p>
    <w:p w14:paraId="267F1F59" w14:textId="3E6D8393" w:rsidR="00C10C36" w:rsidRDefault="002C2410" w:rsidP="00C10C36">
      <w:pPr>
        <w:pStyle w:val="a3"/>
        <w:tabs>
          <w:tab w:val="clear" w:pos="4252"/>
          <w:tab w:val="clear" w:pos="8504"/>
        </w:tabs>
        <w:spacing w:before="120"/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w:drawing>
          <wp:anchor distT="0" distB="0" distL="114300" distR="114300" simplePos="0" relativeHeight="251659776" behindDoc="0" locked="0" layoutInCell="1" allowOverlap="1" wp14:anchorId="622C2A0F" wp14:editId="02B6EB4C">
            <wp:simplePos x="0" y="0"/>
            <wp:positionH relativeFrom="column">
              <wp:posOffset>274320</wp:posOffset>
            </wp:positionH>
            <wp:positionV relativeFrom="paragraph">
              <wp:posOffset>53340</wp:posOffset>
            </wp:positionV>
            <wp:extent cx="5323205" cy="3565525"/>
            <wp:effectExtent l="0" t="0" r="0" b="0"/>
            <wp:wrapNone/>
            <wp:docPr id="4204" name="図 4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56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259B1" w14:textId="77777777" w:rsidR="00C10C36" w:rsidRPr="00C10C36" w:rsidRDefault="00C10C36" w:rsidP="00C10C36"/>
    <w:p w14:paraId="0797DCA1" w14:textId="77777777" w:rsidR="00C10C36" w:rsidRPr="00C10C36" w:rsidRDefault="00C10C36" w:rsidP="00C10C36"/>
    <w:p w14:paraId="67F7D3BE" w14:textId="77777777" w:rsidR="00C10C36" w:rsidRPr="00C10C36" w:rsidRDefault="00C10C36" w:rsidP="00C10C36"/>
    <w:p w14:paraId="29831643" w14:textId="77777777" w:rsidR="00C10C36" w:rsidRPr="00C10C36" w:rsidRDefault="00C10C36" w:rsidP="00C10C36"/>
    <w:p w14:paraId="24F9D3F2" w14:textId="77777777" w:rsidR="00C10C36" w:rsidRPr="00C10C36" w:rsidRDefault="00C10C36" w:rsidP="00C10C36"/>
    <w:p w14:paraId="1F44A8F5" w14:textId="77777777" w:rsidR="00C10C36" w:rsidRPr="00C10C36" w:rsidRDefault="00C10C36" w:rsidP="00C10C36"/>
    <w:p w14:paraId="281281C4" w14:textId="77777777" w:rsidR="00C10C36" w:rsidRPr="00C10C36" w:rsidRDefault="00C10C36" w:rsidP="00C10C36"/>
    <w:p w14:paraId="69090FF9" w14:textId="77777777" w:rsidR="00C10C36" w:rsidRPr="00C10C36" w:rsidRDefault="00C10C36" w:rsidP="00C10C36"/>
    <w:p w14:paraId="1BB6A025" w14:textId="77777777" w:rsidR="00C10C36" w:rsidRPr="00C10C36" w:rsidRDefault="00C10C36" w:rsidP="00C10C36"/>
    <w:p w14:paraId="482A795E" w14:textId="77777777" w:rsidR="00C10C36" w:rsidRPr="00C10C36" w:rsidRDefault="00C10C36" w:rsidP="00C10C36"/>
    <w:p w14:paraId="207EE165" w14:textId="77777777" w:rsidR="00C10C36" w:rsidRPr="00C10C36" w:rsidRDefault="00C10C36" w:rsidP="00C10C36"/>
    <w:p w14:paraId="3E9995CA" w14:textId="77777777" w:rsidR="00C10C36" w:rsidRPr="00C10C36" w:rsidRDefault="00C10C36" w:rsidP="00C10C36"/>
    <w:p w14:paraId="251445C5" w14:textId="77777777" w:rsidR="00C10C36" w:rsidRPr="00C10C36" w:rsidRDefault="00C10C36" w:rsidP="00C10C36"/>
    <w:p w14:paraId="15C552D0" w14:textId="77777777" w:rsidR="00C10C36" w:rsidRPr="00C10C36" w:rsidRDefault="00C10C36" w:rsidP="00C10C36"/>
    <w:p w14:paraId="4E06AA89" w14:textId="77777777" w:rsidR="00C10C36" w:rsidRPr="00C10C36" w:rsidRDefault="00C10C36" w:rsidP="00C10C36"/>
    <w:p w14:paraId="70C933B7" w14:textId="77777777" w:rsidR="00C10C36" w:rsidRPr="00C10C36" w:rsidRDefault="00C10C36" w:rsidP="00C10C36"/>
    <w:p w14:paraId="71D1ED89" w14:textId="77777777" w:rsidR="00C10C36" w:rsidRDefault="00C10C36" w:rsidP="00390021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sz w:val="22"/>
        </w:rPr>
      </w:pPr>
      <w:r w:rsidRPr="00C10C36">
        <w:rPr>
          <w:rFonts w:ascii="ＭＳ 明朝" w:hAnsi="ＭＳ 明朝" w:hint="eastAsia"/>
          <w:sz w:val="22"/>
          <w:szCs w:val="18"/>
        </w:rPr>
        <w:t xml:space="preserve">　　総計が示すよう</w:t>
      </w:r>
      <w:r>
        <w:rPr>
          <w:rFonts w:ascii="ＭＳ 明朝" w:hAnsi="ＭＳ 明朝" w:hint="eastAsia"/>
          <w:sz w:val="22"/>
          <w:szCs w:val="18"/>
        </w:rPr>
        <w:t>に、全体では、影響ありと答えた企業のうち、</w:t>
      </w:r>
      <w:r w:rsidR="00476F98">
        <w:rPr>
          <w:sz w:val="22"/>
        </w:rPr>
        <w:t>107</w:t>
      </w:r>
      <w:r>
        <w:rPr>
          <w:rFonts w:hint="eastAsia"/>
          <w:sz w:val="22"/>
        </w:rPr>
        <w:t>社</w:t>
      </w:r>
      <w:r w:rsidR="00390021">
        <w:rPr>
          <w:rFonts w:hint="eastAsia"/>
          <w:sz w:val="22"/>
        </w:rPr>
        <w:t>が「売上</w:t>
      </w:r>
      <w:r w:rsidR="00CE6402">
        <w:rPr>
          <w:rFonts w:hint="eastAsia"/>
          <w:sz w:val="22"/>
        </w:rPr>
        <w:t>・受注・顧客</w:t>
      </w:r>
      <w:r w:rsidR="00390021">
        <w:rPr>
          <w:rFonts w:hint="eastAsia"/>
          <w:sz w:val="22"/>
        </w:rPr>
        <w:t>減少」と答えて</w:t>
      </w:r>
      <w:r w:rsidR="00476F98">
        <w:rPr>
          <w:rFonts w:hint="eastAsia"/>
          <w:sz w:val="22"/>
        </w:rPr>
        <w:t>いる。これは、前回調査の</w:t>
      </w:r>
      <w:r w:rsidR="00476F98">
        <w:rPr>
          <w:rFonts w:hint="eastAsia"/>
          <w:sz w:val="22"/>
        </w:rPr>
        <w:t>50</w:t>
      </w:r>
      <w:r w:rsidR="00476F98">
        <w:rPr>
          <w:rFonts w:hint="eastAsia"/>
          <w:sz w:val="22"/>
        </w:rPr>
        <w:t>社から倍増しており、</w:t>
      </w:r>
      <w:r w:rsidR="00B11A06">
        <w:rPr>
          <w:rFonts w:hint="eastAsia"/>
          <w:sz w:val="22"/>
        </w:rPr>
        <w:t>ここにきて</w:t>
      </w:r>
      <w:r w:rsidR="00476F98">
        <w:rPr>
          <w:rFonts w:hint="eastAsia"/>
          <w:sz w:val="22"/>
        </w:rPr>
        <w:t>企業業績への</w:t>
      </w:r>
      <w:r w:rsidR="00390021">
        <w:rPr>
          <w:rFonts w:hint="eastAsia"/>
          <w:sz w:val="22"/>
        </w:rPr>
        <w:t>直接的</w:t>
      </w:r>
      <w:r w:rsidR="001D261C">
        <w:rPr>
          <w:rFonts w:hint="eastAsia"/>
          <w:sz w:val="22"/>
        </w:rPr>
        <w:t>な</w:t>
      </w:r>
      <w:r w:rsidR="00390021">
        <w:rPr>
          <w:rFonts w:hint="eastAsia"/>
          <w:sz w:val="22"/>
        </w:rPr>
        <w:t>影響</w:t>
      </w:r>
      <w:r w:rsidR="00CE6402">
        <w:rPr>
          <w:rFonts w:hint="eastAsia"/>
          <w:sz w:val="22"/>
        </w:rPr>
        <w:t>が</w:t>
      </w:r>
      <w:r w:rsidR="00476F98">
        <w:rPr>
          <w:rFonts w:hint="eastAsia"/>
          <w:sz w:val="22"/>
        </w:rPr>
        <w:t>端的に</w:t>
      </w:r>
      <w:r w:rsidR="00CE6402">
        <w:rPr>
          <w:rFonts w:hint="eastAsia"/>
          <w:sz w:val="22"/>
        </w:rPr>
        <w:t>表れている</w:t>
      </w:r>
      <w:r w:rsidR="00B11A06">
        <w:rPr>
          <w:rFonts w:hint="eastAsia"/>
          <w:sz w:val="22"/>
        </w:rPr>
        <w:t>様子が見える</w:t>
      </w:r>
      <w:r w:rsidR="00476F98">
        <w:rPr>
          <w:rFonts w:hint="eastAsia"/>
          <w:sz w:val="22"/>
        </w:rPr>
        <w:t>。</w:t>
      </w:r>
      <w:r w:rsidR="00390021">
        <w:rPr>
          <w:rFonts w:hint="eastAsia"/>
          <w:sz w:val="22"/>
        </w:rPr>
        <w:t>次いで「商品欠品」</w:t>
      </w:r>
      <w:r w:rsidR="00B11A06">
        <w:rPr>
          <w:rFonts w:hint="eastAsia"/>
          <w:sz w:val="22"/>
        </w:rPr>
        <w:t>が</w:t>
      </w:r>
      <w:r w:rsidR="00476F98">
        <w:rPr>
          <w:sz w:val="22"/>
        </w:rPr>
        <w:t>37</w:t>
      </w:r>
      <w:r w:rsidR="00390021">
        <w:rPr>
          <w:rFonts w:hint="eastAsia"/>
          <w:sz w:val="22"/>
        </w:rPr>
        <w:t>社、「</w:t>
      </w:r>
      <w:r w:rsidR="00476F98">
        <w:rPr>
          <w:rFonts w:hint="eastAsia"/>
          <w:sz w:val="22"/>
        </w:rPr>
        <w:t>原材料等の仕入調達困難」</w:t>
      </w:r>
      <w:r w:rsidR="00B11A06">
        <w:rPr>
          <w:rFonts w:hint="eastAsia"/>
          <w:sz w:val="22"/>
        </w:rPr>
        <w:t>が</w:t>
      </w:r>
      <w:r w:rsidR="00476F98">
        <w:rPr>
          <w:rFonts w:hint="eastAsia"/>
          <w:sz w:val="22"/>
        </w:rPr>
        <w:t>21</w:t>
      </w:r>
      <w:r w:rsidR="00476F98">
        <w:rPr>
          <w:rFonts w:hint="eastAsia"/>
          <w:sz w:val="22"/>
        </w:rPr>
        <w:t>社と続き、上位の順番は、前回調査と変わりない。</w:t>
      </w:r>
    </w:p>
    <w:p w14:paraId="1D929CEE" w14:textId="77777777" w:rsidR="00390021" w:rsidRPr="00684CCE" w:rsidRDefault="00390021" w:rsidP="00390021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color w:val="000000"/>
          <w:sz w:val="22"/>
        </w:rPr>
      </w:pPr>
      <w:r>
        <w:rPr>
          <w:rFonts w:hint="eastAsia"/>
          <w:sz w:val="22"/>
        </w:rPr>
        <w:t xml:space="preserve">　　</w:t>
      </w:r>
      <w:r w:rsidRPr="00684CCE">
        <w:rPr>
          <w:rFonts w:hint="eastAsia"/>
          <w:color w:val="000000"/>
          <w:sz w:val="22"/>
        </w:rPr>
        <w:t>業種別</w:t>
      </w:r>
      <w:r w:rsidR="00CE6402" w:rsidRPr="00684CCE">
        <w:rPr>
          <w:rFonts w:hint="eastAsia"/>
          <w:color w:val="000000"/>
          <w:sz w:val="22"/>
        </w:rPr>
        <w:t>に</w:t>
      </w:r>
      <w:r w:rsidR="00B11A06" w:rsidRPr="00684CCE">
        <w:rPr>
          <w:rFonts w:hint="eastAsia"/>
          <w:color w:val="000000"/>
          <w:sz w:val="22"/>
        </w:rPr>
        <w:t>見ると</w:t>
      </w:r>
      <w:r w:rsidRPr="00684CCE">
        <w:rPr>
          <w:rFonts w:hint="eastAsia"/>
          <w:color w:val="000000"/>
          <w:sz w:val="22"/>
        </w:rPr>
        <w:t>、</w:t>
      </w:r>
      <w:r w:rsidR="00CE6402" w:rsidRPr="00684CCE">
        <w:rPr>
          <w:rFonts w:hint="eastAsia"/>
          <w:color w:val="000000"/>
          <w:sz w:val="22"/>
        </w:rPr>
        <w:t>直接</w:t>
      </w:r>
      <w:r w:rsidR="00B11A06" w:rsidRPr="00684CCE">
        <w:rPr>
          <w:rFonts w:hint="eastAsia"/>
          <w:color w:val="000000"/>
          <w:sz w:val="22"/>
        </w:rPr>
        <w:t>収益</w:t>
      </w:r>
      <w:r w:rsidR="00CE6402" w:rsidRPr="00684CCE">
        <w:rPr>
          <w:rFonts w:hint="eastAsia"/>
          <w:color w:val="000000"/>
          <w:sz w:val="22"/>
        </w:rPr>
        <w:t>に関わる「売上・受注・顧客減少」と「予約キャンセル発生」</w:t>
      </w:r>
      <w:r w:rsidR="00B11A06" w:rsidRPr="00684CCE">
        <w:rPr>
          <w:rFonts w:hint="eastAsia"/>
          <w:color w:val="000000"/>
          <w:sz w:val="22"/>
        </w:rPr>
        <w:t>を合わせた回答</w:t>
      </w:r>
      <w:r w:rsidR="00CE6402" w:rsidRPr="00684CCE">
        <w:rPr>
          <w:rFonts w:hint="eastAsia"/>
          <w:color w:val="000000"/>
          <w:sz w:val="22"/>
        </w:rPr>
        <w:t>が、「サービス業」「卸売業」「宿泊・飲食業」「小売業」</w:t>
      </w:r>
      <w:r w:rsidR="00B11A06" w:rsidRPr="00684CCE">
        <w:rPr>
          <w:rFonts w:hint="eastAsia"/>
          <w:color w:val="000000"/>
          <w:sz w:val="22"/>
        </w:rPr>
        <w:t>の順に</w:t>
      </w:r>
      <w:r w:rsidR="00CE6402" w:rsidRPr="00684CCE">
        <w:rPr>
          <w:rFonts w:hint="eastAsia"/>
          <w:color w:val="000000"/>
          <w:sz w:val="22"/>
        </w:rPr>
        <w:t>多くなっている。前回は少なかった「サービス業」を含</w:t>
      </w:r>
      <w:r w:rsidR="00B11A06" w:rsidRPr="00684CCE">
        <w:rPr>
          <w:rFonts w:hint="eastAsia"/>
          <w:color w:val="000000"/>
          <w:sz w:val="22"/>
        </w:rPr>
        <w:t>め</w:t>
      </w:r>
      <w:r w:rsidR="00CE6402" w:rsidRPr="00684CCE">
        <w:rPr>
          <w:rFonts w:hint="eastAsia"/>
          <w:color w:val="000000"/>
          <w:sz w:val="22"/>
        </w:rPr>
        <w:t>、この４業種が特に収益への影響を受けている</w:t>
      </w:r>
      <w:r w:rsidR="008E22F4" w:rsidRPr="00684CCE">
        <w:rPr>
          <w:rFonts w:hint="eastAsia"/>
          <w:color w:val="000000"/>
          <w:sz w:val="22"/>
        </w:rPr>
        <w:t>ことが分かる。</w:t>
      </w:r>
    </w:p>
    <w:p w14:paraId="1C9B0931" w14:textId="77777777" w:rsidR="00B05DF7" w:rsidRDefault="003748E5" w:rsidP="00390021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E22F4">
        <w:rPr>
          <w:rFonts w:hint="eastAsia"/>
          <w:sz w:val="22"/>
        </w:rPr>
        <w:t>「商品欠品」は、小売業と建設業で多く、「原材料等の仕入調達困難」が、製造業と建設業で多くなっている。また、今回調査で、新たに「感染予防策」の項目を設けたところ、</w:t>
      </w:r>
      <w:r w:rsidR="00D77664">
        <w:rPr>
          <w:rFonts w:hint="eastAsia"/>
          <w:sz w:val="22"/>
        </w:rPr>
        <w:t>業種に関わりなく、</w:t>
      </w:r>
      <w:r w:rsidR="008E22F4">
        <w:rPr>
          <w:rFonts w:hint="eastAsia"/>
          <w:sz w:val="22"/>
        </w:rPr>
        <w:t>何らかの予防策を実施している様子が分かった。</w:t>
      </w:r>
      <w:r>
        <w:rPr>
          <w:rFonts w:hint="eastAsia"/>
          <w:sz w:val="22"/>
        </w:rPr>
        <w:t>新型コロナウイルスの影響は、</w:t>
      </w:r>
      <w:r w:rsidR="00046898">
        <w:rPr>
          <w:rFonts w:hint="eastAsia"/>
          <w:sz w:val="22"/>
        </w:rPr>
        <w:t>収益の</w:t>
      </w:r>
      <w:r>
        <w:rPr>
          <w:rFonts w:hint="eastAsia"/>
          <w:sz w:val="22"/>
        </w:rPr>
        <w:t>減少</w:t>
      </w:r>
      <w:r w:rsidR="008E22F4">
        <w:rPr>
          <w:rFonts w:hint="eastAsia"/>
          <w:sz w:val="22"/>
        </w:rPr>
        <w:t>が一番であるが、商品や</w:t>
      </w:r>
      <w:r>
        <w:rPr>
          <w:rFonts w:hint="eastAsia"/>
          <w:sz w:val="22"/>
        </w:rPr>
        <w:t>原材料の</w:t>
      </w:r>
      <w:r w:rsidR="008E22F4">
        <w:rPr>
          <w:rFonts w:hint="eastAsia"/>
          <w:sz w:val="22"/>
        </w:rPr>
        <w:t>仕入等、</w:t>
      </w:r>
      <w:r w:rsidR="00046898">
        <w:rPr>
          <w:rFonts w:hint="eastAsia"/>
          <w:sz w:val="22"/>
        </w:rPr>
        <w:t>商流</w:t>
      </w:r>
      <w:r>
        <w:rPr>
          <w:rFonts w:hint="eastAsia"/>
          <w:sz w:val="22"/>
        </w:rPr>
        <w:t>全体に影響を与えている</w:t>
      </w:r>
      <w:r w:rsidR="008E22F4">
        <w:rPr>
          <w:rFonts w:hint="eastAsia"/>
          <w:sz w:val="22"/>
        </w:rPr>
        <w:t>。</w:t>
      </w:r>
      <w:r w:rsidR="009011F4">
        <w:rPr>
          <w:rFonts w:hint="eastAsia"/>
          <w:sz w:val="22"/>
        </w:rPr>
        <w:t>さらに、業種に関わらず、全ての企業が</w:t>
      </w:r>
      <w:r w:rsidR="00BE43F8">
        <w:rPr>
          <w:rFonts w:hint="eastAsia"/>
          <w:sz w:val="22"/>
        </w:rPr>
        <w:t>何らかの</w:t>
      </w:r>
      <w:r w:rsidR="009011F4">
        <w:rPr>
          <w:rFonts w:hint="eastAsia"/>
          <w:sz w:val="22"/>
        </w:rPr>
        <w:t>感染予防対策を講じ</w:t>
      </w:r>
      <w:r w:rsidR="00BE43F8">
        <w:rPr>
          <w:rFonts w:hint="eastAsia"/>
          <w:sz w:val="22"/>
        </w:rPr>
        <w:t>ている</w:t>
      </w:r>
      <w:r w:rsidR="009011F4">
        <w:rPr>
          <w:rFonts w:hint="eastAsia"/>
          <w:sz w:val="22"/>
        </w:rPr>
        <w:t>。</w:t>
      </w:r>
    </w:p>
    <w:p w14:paraId="02BC4F28" w14:textId="296CEE7A" w:rsidR="00D1314E" w:rsidRDefault="002C2410" w:rsidP="00390021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566A93" wp14:editId="6CF5B6A6">
                <wp:simplePos x="0" y="0"/>
                <wp:positionH relativeFrom="column">
                  <wp:posOffset>593090</wp:posOffset>
                </wp:positionH>
                <wp:positionV relativeFrom="paragraph">
                  <wp:posOffset>151130</wp:posOffset>
                </wp:positionV>
                <wp:extent cx="4739640" cy="1828800"/>
                <wp:effectExtent l="0" t="0" r="0" b="0"/>
                <wp:wrapNone/>
                <wp:docPr id="5" name="Text Box 4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BB94" w14:textId="77777777" w:rsidR="007403F2" w:rsidRDefault="007403F2">
                            <w:r>
                              <w:rPr>
                                <w:rFonts w:hint="eastAsia"/>
                              </w:rPr>
                              <w:t>【その他の影響】</w:t>
                            </w:r>
                          </w:p>
                          <w:p w14:paraId="61FE02AB" w14:textId="77777777" w:rsidR="00B652EE" w:rsidRDefault="00B652EE" w:rsidP="00B652EE">
                            <w:r>
                              <w:rPr>
                                <w:rFonts w:hint="eastAsia"/>
                              </w:rPr>
                              <w:t>・県外</w:t>
                            </w:r>
                            <w:r w:rsidRPr="00CB11FE">
                              <w:rPr>
                                <w:rFonts w:hint="eastAsia"/>
                              </w:rPr>
                              <w:t>への出張営業</w:t>
                            </w:r>
                            <w:r w:rsidR="00BE43F8">
                              <w:rPr>
                                <w:rFonts w:hint="eastAsia"/>
                              </w:rPr>
                              <w:t>を</w:t>
                            </w:r>
                            <w:r w:rsidRPr="00CB11FE">
                              <w:rPr>
                                <w:rFonts w:hint="eastAsia"/>
                              </w:rPr>
                              <w:t>自粛</w:t>
                            </w:r>
                            <w:r>
                              <w:rPr>
                                <w:rFonts w:hint="eastAsia"/>
                              </w:rPr>
                              <w:t>。（建設業）</w:t>
                            </w:r>
                          </w:p>
                          <w:p w14:paraId="68B93528" w14:textId="77777777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B11FE">
                              <w:rPr>
                                <w:rFonts w:hint="eastAsia"/>
                              </w:rPr>
                              <w:t>県外出張から帰れず宿泊費負担</w:t>
                            </w:r>
                            <w:r w:rsidR="00BE43F8">
                              <w:rPr>
                                <w:rFonts w:hint="eastAsia"/>
                              </w:rPr>
                              <w:t>が大きい</w:t>
                            </w:r>
                            <w:r>
                              <w:rPr>
                                <w:rFonts w:hint="eastAsia"/>
                              </w:rPr>
                              <w:t>。（建設業）</w:t>
                            </w:r>
                          </w:p>
                          <w:p w14:paraId="243933F9" w14:textId="77777777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37A08">
                              <w:rPr>
                                <w:rFonts w:hint="eastAsia"/>
                              </w:rPr>
                              <w:t>スタッフの出張</w:t>
                            </w:r>
                            <w:r w:rsidR="00BE43F8">
                              <w:rPr>
                                <w:rFonts w:hint="eastAsia"/>
                              </w:rPr>
                              <w:t>が</w:t>
                            </w:r>
                            <w:r w:rsidRPr="00437A08">
                              <w:rPr>
                                <w:rFonts w:hint="eastAsia"/>
                              </w:rPr>
                              <w:t>不可</w:t>
                            </w:r>
                            <w:r>
                              <w:rPr>
                                <w:rFonts w:hint="eastAsia"/>
                              </w:rPr>
                              <w:t>。（小売業）</w:t>
                            </w:r>
                          </w:p>
                          <w:p w14:paraId="418B9546" w14:textId="77777777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37A08">
                              <w:rPr>
                                <w:rFonts w:hint="eastAsia"/>
                              </w:rPr>
                              <w:t>イベントが開催できない</w:t>
                            </w:r>
                            <w:r>
                              <w:rPr>
                                <w:rFonts w:hint="eastAsia"/>
                              </w:rPr>
                              <w:t>。（小売業）</w:t>
                            </w:r>
                          </w:p>
                          <w:p w14:paraId="22EA72A7" w14:textId="77777777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37A08">
                              <w:rPr>
                                <w:rFonts w:hint="eastAsia"/>
                              </w:rPr>
                              <w:t>注文キャンセル</w:t>
                            </w:r>
                            <w:r w:rsidR="00BE43F8">
                              <w:rPr>
                                <w:rFonts w:hint="eastAsia"/>
                              </w:rPr>
                              <w:t>がある</w:t>
                            </w:r>
                            <w:r>
                              <w:rPr>
                                <w:rFonts w:hint="eastAsia"/>
                              </w:rPr>
                              <w:t>。（小売業）</w:t>
                            </w:r>
                          </w:p>
                          <w:p w14:paraId="173D2A71" w14:textId="77777777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37A08">
                              <w:rPr>
                                <w:rFonts w:hint="eastAsia"/>
                              </w:rPr>
                              <w:t>顧客との打ち合わせができない。</w:t>
                            </w:r>
                            <w:r>
                              <w:rPr>
                                <w:rFonts w:hint="eastAsia"/>
                              </w:rPr>
                              <w:t>（その他サービス業）</w:t>
                            </w:r>
                          </w:p>
                          <w:p w14:paraId="2091E641" w14:textId="77777777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37A08">
                              <w:rPr>
                                <w:rFonts w:hint="eastAsia"/>
                              </w:rPr>
                              <w:t>顧客の感染予防策</w:t>
                            </w:r>
                            <w:r w:rsidR="00BE43F8">
                              <w:rPr>
                                <w:rFonts w:hint="eastAsia"/>
                              </w:rPr>
                              <w:t>もある</w:t>
                            </w:r>
                            <w:r>
                              <w:rPr>
                                <w:rFonts w:hint="eastAsia"/>
                              </w:rPr>
                              <w:t>。（その他サービス業）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6A93" id="Text Box 4198" o:spid="_x0000_s1027" type="#_x0000_t202" style="position:absolute;left:0;text-align:left;margin-left:46.7pt;margin-top:11.9pt;width:373.2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">
                <v:textbox>
                  <w:txbxContent>
                    <w:p w14:paraId="5ED9BB94" w14:textId="77777777" w:rsidR="007403F2" w:rsidRDefault="007403F2">
                      <w:r>
                        <w:rPr>
                          <w:rFonts w:hint="eastAsia"/>
                        </w:rPr>
                        <w:t>【その他の影響】</w:t>
                      </w:r>
                    </w:p>
                    <w:p w14:paraId="61FE02AB" w14:textId="77777777" w:rsidR="00B652EE" w:rsidRDefault="00B652EE" w:rsidP="00B652EE">
                      <w:r>
                        <w:rPr>
                          <w:rFonts w:hint="eastAsia"/>
                        </w:rPr>
                        <w:t>・県外</w:t>
                      </w:r>
                      <w:r w:rsidRPr="00CB11FE">
                        <w:rPr>
                          <w:rFonts w:hint="eastAsia"/>
                        </w:rPr>
                        <w:t>への出張営業</w:t>
                      </w:r>
                      <w:r w:rsidR="00BE43F8">
                        <w:rPr>
                          <w:rFonts w:hint="eastAsia"/>
                        </w:rPr>
                        <w:t>を</w:t>
                      </w:r>
                      <w:r w:rsidRPr="00CB11FE">
                        <w:rPr>
                          <w:rFonts w:hint="eastAsia"/>
                        </w:rPr>
                        <w:t>自粛</w:t>
                      </w:r>
                      <w:r>
                        <w:rPr>
                          <w:rFonts w:hint="eastAsia"/>
                        </w:rPr>
                        <w:t>。（建設業）</w:t>
                      </w:r>
                    </w:p>
                    <w:p w14:paraId="68B93528" w14:textId="77777777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Pr="00CB11FE">
                        <w:rPr>
                          <w:rFonts w:hint="eastAsia"/>
                        </w:rPr>
                        <w:t>県外出張から帰れず宿泊費負担</w:t>
                      </w:r>
                      <w:r w:rsidR="00BE43F8">
                        <w:rPr>
                          <w:rFonts w:hint="eastAsia"/>
                        </w:rPr>
                        <w:t>が大きい</w:t>
                      </w:r>
                      <w:r>
                        <w:rPr>
                          <w:rFonts w:hint="eastAsia"/>
                        </w:rPr>
                        <w:t>。（建設業）</w:t>
                      </w:r>
                    </w:p>
                    <w:p w14:paraId="243933F9" w14:textId="77777777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Pr="00437A08">
                        <w:rPr>
                          <w:rFonts w:hint="eastAsia"/>
                        </w:rPr>
                        <w:t>スタッフの出張</w:t>
                      </w:r>
                      <w:r w:rsidR="00BE43F8">
                        <w:rPr>
                          <w:rFonts w:hint="eastAsia"/>
                        </w:rPr>
                        <w:t>が</w:t>
                      </w:r>
                      <w:r w:rsidRPr="00437A08">
                        <w:rPr>
                          <w:rFonts w:hint="eastAsia"/>
                        </w:rPr>
                        <w:t>不可</w:t>
                      </w:r>
                      <w:r>
                        <w:rPr>
                          <w:rFonts w:hint="eastAsia"/>
                        </w:rPr>
                        <w:t>。（小売業）</w:t>
                      </w:r>
                    </w:p>
                    <w:p w14:paraId="418B9546" w14:textId="77777777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Pr="00437A08">
                        <w:rPr>
                          <w:rFonts w:hint="eastAsia"/>
                        </w:rPr>
                        <w:t>イベントが開催できない</w:t>
                      </w:r>
                      <w:r>
                        <w:rPr>
                          <w:rFonts w:hint="eastAsia"/>
                        </w:rPr>
                        <w:t>。（小売業）</w:t>
                      </w:r>
                    </w:p>
                    <w:p w14:paraId="22EA72A7" w14:textId="77777777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Pr="00437A08">
                        <w:rPr>
                          <w:rFonts w:hint="eastAsia"/>
                        </w:rPr>
                        <w:t>注文キャンセル</w:t>
                      </w:r>
                      <w:r w:rsidR="00BE43F8">
                        <w:rPr>
                          <w:rFonts w:hint="eastAsia"/>
                        </w:rPr>
                        <w:t>がある</w:t>
                      </w:r>
                      <w:r>
                        <w:rPr>
                          <w:rFonts w:hint="eastAsia"/>
                        </w:rPr>
                        <w:t>。（小売業）</w:t>
                      </w:r>
                    </w:p>
                    <w:p w14:paraId="173D2A71" w14:textId="77777777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Pr="00437A08">
                        <w:rPr>
                          <w:rFonts w:hint="eastAsia"/>
                        </w:rPr>
                        <w:t>顧客との打ち合わせができない。</w:t>
                      </w:r>
                      <w:r>
                        <w:rPr>
                          <w:rFonts w:hint="eastAsia"/>
                        </w:rPr>
                        <w:t>（その他サービス業）</w:t>
                      </w:r>
                    </w:p>
                    <w:p w14:paraId="2091E641" w14:textId="77777777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Pr="00437A08">
                        <w:rPr>
                          <w:rFonts w:hint="eastAsia"/>
                        </w:rPr>
                        <w:t>顧客の感染予防策</w:t>
                      </w:r>
                      <w:r w:rsidR="00BE43F8">
                        <w:rPr>
                          <w:rFonts w:hint="eastAsia"/>
                        </w:rPr>
                        <w:t>もある</w:t>
                      </w:r>
                      <w:r>
                        <w:rPr>
                          <w:rFonts w:hint="eastAsia"/>
                        </w:rPr>
                        <w:t>。（その他サービス業）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356768" w14:textId="77777777" w:rsidR="00D1314E" w:rsidRDefault="00D1314E" w:rsidP="00390021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sz w:val="22"/>
        </w:rPr>
      </w:pPr>
    </w:p>
    <w:p w14:paraId="54CCCB43" w14:textId="77777777" w:rsidR="002E4402" w:rsidRDefault="00B05DF7" w:rsidP="00BE43F8">
      <w:pPr>
        <w:tabs>
          <w:tab w:val="left" w:pos="2552"/>
          <w:tab w:val="left" w:pos="2694"/>
          <w:tab w:val="left" w:pos="2977"/>
        </w:tabs>
        <w:rPr>
          <w:rFonts w:ascii="ＭＳ 明朝" w:hAnsi="ＭＳ 明朝"/>
          <w:sz w:val="22"/>
          <w:szCs w:val="22"/>
        </w:rPr>
      </w:pPr>
      <w:r>
        <w:rPr>
          <w:sz w:val="22"/>
        </w:rPr>
        <w:br w:type="page"/>
      </w:r>
      <w:r w:rsidR="002E4402">
        <w:rPr>
          <w:rFonts w:ascii="ＭＳ 明朝" w:hAnsi="ＭＳ 明朝" w:hint="eastAsia"/>
          <w:sz w:val="22"/>
          <w:szCs w:val="22"/>
        </w:rPr>
        <w:lastRenderedPageBreak/>
        <w:t xml:space="preserve">　</w:t>
      </w:r>
      <w:r w:rsidR="00BE43F8">
        <w:rPr>
          <w:rFonts w:ascii="ＭＳ 明朝" w:hAnsi="ＭＳ 明朝" w:hint="eastAsia"/>
          <w:sz w:val="22"/>
          <w:szCs w:val="22"/>
        </w:rPr>
        <w:t>③</w:t>
      </w:r>
      <w:r w:rsidR="002E4402">
        <w:rPr>
          <w:rFonts w:ascii="ＭＳ 明朝" w:hAnsi="ＭＳ 明朝" w:hint="eastAsia"/>
          <w:sz w:val="22"/>
          <w:szCs w:val="22"/>
        </w:rPr>
        <w:t>具体的な影響内容（半年後）</w:t>
      </w:r>
    </w:p>
    <w:p w14:paraId="4F9EA8F0" w14:textId="77777777" w:rsidR="00B244FD" w:rsidRDefault="00B244FD" w:rsidP="002E4402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半年後の経営への具体的な影響について聞いた。</w:t>
      </w:r>
      <w:r w:rsidR="00DB3C55">
        <w:rPr>
          <w:rFonts w:ascii="ＭＳ 明朝" w:hAnsi="ＭＳ 明朝" w:hint="eastAsia"/>
          <w:sz w:val="22"/>
          <w:szCs w:val="22"/>
        </w:rPr>
        <w:t>（複数回答）</w:t>
      </w:r>
    </w:p>
    <w:p w14:paraId="14C3E76A" w14:textId="1E16699B" w:rsidR="00B244FD" w:rsidRPr="00B244FD" w:rsidRDefault="002C2410" w:rsidP="002E4402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5435D2C" wp14:editId="326D16F4">
            <wp:simplePos x="0" y="0"/>
            <wp:positionH relativeFrom="column">
              <wp:posOffset>53340</wp:posOffset>
            </wp:positionH>
            <wp:positionV relativeFrom="paragraph">
              <wp:posOffset>78740</wp:posOffset>
            </wp:positionV>
            <wp:extent cx="5579745" cy="3292475"/>
            <wp:effectExtent l="0" t="0" r="0" b="0"/>
            <wp:wrapNone/>
            <wp:docPr id="4205" name="図 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29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9A63" w14:textId="77777777" w:rsidR="00B244FD" w:rsidRDefault="00B244FD" w:rsidP="002E4402">
      <w:pPr>
        <w:pStyle w:val="a3"/>
        <w:tabs>
          <w:tab w:val="clear" w:pos="4252"/>
          <w:tab w:val="clear" w:pos="8504"/>
        </w:tabs>
        <w:spacing w:before="120"/>
      </w:pPr>
    </w:p>
    <w:p w14:paraId="7EDC8960" w14:textId="77777777" w:rsidR="00B244FD" w:rsidRPr="00B244FD" w:rsidRDefault="00B244FD" w:rsidP="00B244FD"/>
    <w:p w14:paraId="6D8F17AA" w14:textId="77777777" w:rsidR="00B244FD" w:rsidRPr="00B244FD" w:rsidRDefault="00B244FD" w:rsidP="00B244FD"/>
    <w:p w14:paraId="258BD543" w14:textId="77777777" w:rsidR="00B244FD" w:rsidRPr="00B244FD" w:rsidRDefault="00B244FD" w:rsidP="00B244FD"/>
    <w:p w14:paraId="0081329A" w14:textId="77777777" w:rsidR="00B244FD" w:rsidRPr="00B244FD" w:rsidRDefault="00B244FD" w:rsidP="00B244FD"/>
    <w:p w14:paraId="777EE774" w14:textId="77777777" w:rsidR="00B244FD" w:rsidRPr="00B244FD" w:rsidRDefault="00B244FD" w:rsidP="00B244FD"/>
    <w:p w14:paraId="5A823F1B" w14:textId="77777777" w:rsidR="00B244FD" w:rsidRPr="00B244FD" w:rsidRDefault="00B244FD" w:rsidP="00B244FD"/>
    <w:p w14:paraId="51BBDED3" w14:textId="77777777" w:rsidR="00B244FD" w:rsidRPr="00B244FD" w:rsidRDefault="00B244FD" w:rsidP="00B244FD"/>
    <w:p w14:paraId="2F6033B3" w14:textId="77777777" w:rsidR="00B244FD" w:rsidRPr="00B244FD" w:rsidRDefault="00B244FD" w:rsidP="00B244FD"/>
    <w:p w14:paraId="18AC14D9" w14:textId="77777777" w:rsidR="00B244FD" w:rsidRPr="00B244FD" w:rsidRDefault="00B244FD" w:rsidP="00B244FD"/>
    <w:p w14:paraId="1CA892DD" w14:textId="77777777" w:rsidR="00B244FD" w:rsidRPr="00B244FD" w:rsidRDefault="00B244FD" w:rsidP="00B244FD"/>
    <w:p w14:paraId="0A16ED73" w14:textId="77777777" w:rsidR="00B244FD" w:rsidRPr="00B244FD" w:rsidRDefault="00B244FD" w:rsidP="00B244FD"/>
    <w:p w14:paraId="2C9FFAFE" w14:textId="77777777" w:rsidR="00B244FD" w:rsidRPr="00B244FD" w:rsidRDefault="00B244FD" w:rsidP="00B244FD"/>
    <w:p w14:paraId="106CAE2E" w14:textId="77777777" w:rsidR="00B244FD" w:rsidRPr="00B244FD" w:rsidRDefault="00B244FD" w:rsidP="00B244FD"/>
    <w:p w14:paraId="3462CE43" w14:textId="77777777" w:rsidR="00B244FD" w:rsidRPr="00B244FD" w:rsidRDefault="00B244FD" w:rsidP="00B244FD"/>
    <w:p w14:paraId="4D8FB8FB" w14:textId="77777777" w:rsidR="00B244FD" w:rsidRDefault="00B244FD" w:rsidP="00B244FD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rFonts w:hint="eastAsia"/>
        </w:rPr>
        <w:t xml:space="preserve">　　</w:t>
      </w:r>
      <w:r w:rsidR="006C12CB">
        <w:rPr>
          <w:rFonts w:hint="eastAsia"/>
        </w:rPr>
        <w:t>総計で</w:t>
      </w:r>
      <w:r w:rsidR="00737C6B">
        <w:rPr>
          <w:rFonts w:hint="eastAsia"/>
        </w:rPr>
        <w:t>は、</w:t>
      </w:r>
      <w:r>
        <w:rPr>
          <w:rFonts w:hint="eastAsia"/>
        </w:rPr>
        <w:t>「売上</w:t>
      </w:r>
      <w:r w:rsidR="006C12CB">
        <w:rPr>
          <w:rFonts w:hint="eastAsia"/>
        </w:rPr>
        <w:t>・受注・顧客</w:t>
      </w:r>
      <w:r>
        <w:rPr>
          <w:rFonts w:hint="eastAsia"/>
        </w:rPr>
        <w:t>減少」</w:t>
      </w:r>
      <w:r w:rsidR="00046898">
        <w:rPr>
          <w:rFonts w:hint="eastAsia"/>
        </w:rPr>
        <w:t>との</w:t>
      </w:r>
      <w:r>
        <w:rPr>
          <w:rFonts w:hint="eastAsia"/>
        </w:rPr>
        <w:t>回答が</w:t>
      </w:r>
      <w:r w:rsidR="006C12CB">
        <w:t>110</w:t>
      </w:r>
      <w:r>
        <w:rPr>
          <w:rFonts w:hint="eastAsia"/>
        </w:rPr>
        <w:t>社と最も多く、</w:t>
      </w:r>
      <w:r w:rsidR="00737C6B">
        <w:rPr>
          <w:rFonts w:hint="eastAsia"/>
        </w:rPr>
        <w:t>これは現時点</w:t>
      </w:r>
      <w:r w:rsidR="00BE43F8">
        <w:rPr>
          <w:rFonts w:hint="eastAsia"/>
        </w:rPr>
        <w:t>での影響</w:t>
      </w:r>
      <w:r w:rsidR="00737C6B">
        <w:rPr>
          <w:rFonts w:hint="eastAsia"/>
        </w:rPr>
        <w:t>を上回り、</w:t>
      </w:r>
      <w:r w:rsidR="006C12CB">
        <w:rPr>
          <w:rFonts w:hint="eastAsia"/>
        </w:rPr>
        <w:t>前回</w:t>
      </w:r>
      <w:r w:rsidR="00737C6B">
        <w:rPr>
          <w:rFonts w:hint="eastAsia"/>
        </w:rPr>
        <w:t>調査</w:t>
      </w:r>
      <w:r w:rsidR="00BE43F8">
        <w:rPr>
          <w:rFonts w:hint="eastAsia"/>
        </w:rPr>
        <w:t>時点</w:t>
      </w:r>
      <w:r w:rsidR="006C12CB">
        <w:rPr>
          <w:rFonts w:hint="eastAsia"/>
        </w:rPr>
        <w:t>の</w:t>
      </w:r>
      <w:r w:rsidR="006C12CB">
        <w:rPr>
          <w:rFonts w:hint="eastAsia"/>
        </w:rPr>
        <w:t>66</w:t>
      </w:r>
      <w:r w:rsidR="006C12CB">
        <w:rPr>
          <w:rFonts w:hint="eastAsia"/>
        </w:rPr>
        <w:t>社から</w:t>
      </w:r>
      <w:r w:rsidR="00737C6B">
        <w:rPr>
          <w:rFonts w:hint="eastAsia"/>
        </w:rPr>
        <w:t>も</w:t>
      </w:r>
      <w:r w:rsidR="006C12CB">
        <w:rPr>
          <w:rFonts w:hint="eastAsia"/>
        </w:rPr>
        <w:t>急増し</w:t>
      </w:r>
      <w:r w:rsidR="00737C6B">
        <w:rPr>
          <w:rFonts w:hint="eastAsia"/>
        </w:rPr>
        <w:t>ている。</w:t>
      </w:r>
      <w:r w:rsidR="00823E93">
        <w:rPr>
          <w:rFonts w:hint="eastAsia"/>
        </w:rPr>
        <w:t>「商品欠品」と「原材料等の仕入調達困難」とを合わせた</w:t>
      </w:r>
      <w:r w:rsidR="00BE43F8">
        <w:rPr>
          <w:rFonts w:hint="eastAsia"/>
        </w:rPr>
        <w:t>回答が、</w:t>
      </w:r>
      <w:r w:rsidR="00823E93">
        <w:rPr>
          <w:rFonts w:hint="eastAsia"/>
        </w:rPr>
        <w:t>67</w:t>
      </w:r>
      <w:r w:rsidR="00823E93">
        <w:rPr>
          <w:rFonts w:hint="eastAsia"/>
        </w:rPr>
        <w:t>社</w:t>
      </w:r>
      <w:r w:rsidR="00BE43F8">
        <w:rPr>
          <w:rFonts w:hint="eastAsia"/>
        </w:rPr>
        <w:t>と</w:t>
      </w:r>
      <w:r w:rsidR="00823E93">
        <w:rPr>
          <w:rFonts w:hint="eastAsia"/>
        </w:rPr>
        <w:t>次に多く、</w:t>
      </w:r>
      <w:r>
        <w:rPr>
          <w:rFonts w:hint="eastAsia"/>
        </w:rPr>
        <w:t>「</w:t>
      </w:r>
      <w:r w:rsidR="00737C6B">
        <w:rPr>
          <w:rFonts w:hint="eastAsia"/>
        </w:rPr>
        <w:t>感染予防策</w:t>
      </w:r>
      <w:r>
        <w:rPr>
          <w:rFonts w:hint="eastAsia"/>
        </w:rPr>
        <w:t>」</w:t>
      </w:r>
      <w:r w:rsidR="00BE43F8">
        <w:rPr>
          <w:rFonts w:hint="eastAsia"/>
        </w:rPr>
        <w:t>の</w:t>
      </w:r>
      <w:r w:rsidR="00737C6B">
        <w:rPr>
          <w:rFonts w:hint="eastAsia"/>
        </w:rPr>
        <w:t>52</w:t>
      </w:r>
      <w:r w:rsidR="00737C6B">
        <w:rPr>
          <w:rFonts w:hint="eastAsia"/>
        </w:rPr>
        <w:t>社</w:t>
      </w:r>
      <w:r w:rsidR="00823E93">
        <w:rPr>
          <w:rFonts w:hint="eastAsia"/>
        </w:rPr>
        <w:t>も多くなっている</w:t>
      </w:r>
      <w:r w:rsidR="00737C6B">
        <w:rPr>
          <w:rFonts w:hint="eastAsia"/>
        </w:rPr>
        <w:t>。</w:t>
      </w:r>
      <w:r>
        <w:rPr>
          <w:rFonts w:hint="eastAsia"/>
        </w:rPr>
        <w:t>全体的</w:t>
      </w:r>
      <w:r w:rsidR="00046898">
        <w:rPr>
          <w:rFonts w:hint="eastAsia"/>
        </w:rPr>
        <w:t>に</w:t>
      </w:r>
      <w:r>
        <w:rPr>
          <w:rFonts w:hint="eastAsia"/>
        </w:rPr>
        <w:t>は、先行きについて、</w:t>
      </w:r>
      <w:r w:rsidR="00823E93">
        <w:rPr>
          <w:rFonts w:hint="eastAsia"/>
        </w:rPr>
        <w:t>売上の減少はさることながら、物流・商流といった、サプライチェーンの毀損が長引くことを予想している。</w:t>
      </w:r>
    </w:p>
    <w:p w14:paraId="1DB84A74" w14:textId="77777777" w:rsidR="00C85EE9" w:rsidRDefault="00B244FD" w:rsidP="00C85EE9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rFonts w:hint="eastAsia"/>
        </w:rPr>
        <w:t xml:space="preserve">　　業種別では、</w:t>
      </w:r>
      <w:r w:rsidR="00823E93">
        <w:rPr>
          <w:rFonts w:hint="eastAsia"/>
        </w:rPr>
        <w:t>サービス業で、「売上・受注・顧客減少」という回答が</w:t>
      </w:r>
      <w:r w:rsidR="00BE43F8">
        <w:rPr>
          <w:rFonts w:hint="eastAsia"/>
        </w:rPr>
        <w:t>、</w:t>
      </w:r>
      <w:r w:rsidR="00823E93">
        <w:rPr>
          <w:rFonts w:hint="eastAsia"/>
        </w:rPr>
        <w:t>現時点</w:t>
      </w:r>
      <w:r w:rsidR="00BE43F8">
        <w:rPr>
          <w:rFonts w:hint="eastAsia"/>
        </w:rPr>
        <w:t>の影響と同じく</w:t>
      </w:r>
      <w:r w:rsidR="00823E93">
        <w:rPr>
          <w:rFonts w:hint="eastAsia"/>
        </w:rPr>
        <w:t>多い。また、</w:t>
      </w:r>
      <w:r w:rsidR="00313971">
        <w:rPr>
          <w:rFonts w:hint="eastAsia"/>
        </w:rPr>
        <w:t>建設業では、現時点もそうであるが、先行きについても、収益への影響</w:t>
      </w:r>
      <w:r w:rsidR="00BE43F8">
        <w:rPr>
          <w:rFonts w:hint="eastAsia"/>
        </w:rPr>
        <w:t>が</w:t>
      </w:r>
      <w:r w:rsidR="00313971">
        <w:rPr>
          <w:rFonts w:hint="eastAsia"/>
        </w:rPr>
        <w:t>、他の業種に比べて若干少なくなっている。</w:t>
      </w:r>
    </w:p>
    <w:p w14:paraId="420D12BE" w14:textId="77777777" w:rsidR="00C85EE9" w:rsidRDefault="00C85EE9" w:rsidP="00C85EE9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rFonts w:hint="eastAsia"/>
        </w:rPr>
        <w:t xml:space="preserve">　　全体的に</w:t>
      </w:r>
      <w:r w:rsidR="00313971">
        <w:rPr>
          <w:rFonts w:hint="eastAsia"/>
        </w:rPr>
        <w:t>は</w:t>
      </w:r>
      <w:r>
        <w:rPr>
          <w:rFonts w:hint="eastAsia"/>
        </w:rPr>
        <w:t>、</w:t>
      </w:r>
      <w:r w:rsidR="00313971">
        <w:rPr>
          <w:rFonts w:hint="eastAsia"/>
        </w:rPr>
        <w:t>現時点の影響と、大差ない見通しをしており、</w:t>
      </w:r>
      <w:r>
        <w:rPr>
          <w:rFonts w:hint="eastAsia"/>
        </w:rPr>
        <w:t>新型コロナウイルスの影響は、</w:t>
      </w:r>
      <w:r w:rsidR="00313971">
        <w:rPr>
          <w:rFonts w:hint="eastAsia"/>
        </w:rPr>
        <w:t>しばらくは続くとの</w:t>
      </w:r>
      <w:r w:rsidR="00BE43F8">
        <w:rPr>
          <w:rFonts w:hint="eastAsia"/>
        </w:rPr>
        <w:t>見方を</w:t>
      </w:r>
      <w:r w:rsidR="00313971">
        <w:rPr>
          <w:rFonts w:hint="eastAsia"/>
        </w:rPr>
        <w:t>持つ</w:t>
      </w:r>
      <w:r>
        <w:rPr>
          <w:rFonts w:hint="eastAsia"/>
        </w:rPr>
        <w:t>事業者が多い</w:t>
      </w:r>
      <w:r w:rsidR="00313971">
        <w:rPr>
          <w:rFonts w:hint="eastAsia"/>
        </w:rPr>
        <w:t>ようである</w:t>
      </w:r>
      <w:r>
        <w:rPr>
          <w:rFonts w:hint="eastAsia"/>
        </w:rPr>
        <w:t>。</w:t>
      </w:r>
    </w:p>
    <w:p w14:paraId="0A94CB42" w14:textId="2C433128" w:rsidR="00C85EE9" w:rsidRDefault="002C2410" w:rsidP="00B244FD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5A3DAB" wp14:editId="475F40BB">
                <wp:simplePos x="0" y="0"/>
                <wp:positionH relativeFrom="column">
                  <wp:posOffset>615950</wp:posOffset>
                </wp:positionH>
                <wp:positionV relativeFrom="paragraph">
                  <wp:posOffset>228600</wp:posOffset>
                </wp:positionV>
                <wp:extent cx="4815840" cy="792480"/>
                <wp:effectExtent l="0" t="0" r="0" b="0"/>
                <wp:wrapNone/>
                <wp:docPr id="4" name="Text Box 4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295B" w14:textId="77777777" w:rsidR="00B71FB3" w:rsidRDefault="00B71FB3" w:rsidP="00B71FB3">
                            <w:r>
                              <w:rPr>
                                <w:rFonts w:hint="eastAsia"/>
                              </w:rPr>
                              <w:t>【その他の影響】</w:t>
                            </w:r>
                          </w:p>
                          <w:p w14:paraId="6EB05EE6" w14:textId="77777777" w:rsidR="00313971" w:rsidRDefault="00313971" w:rsidP="00B71FB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13971">
                              <w:rPr>
                                <w:rFonts w:hint="eastAsia"/>
                              </w:rPr>
                              <w:t>顧客の設備投資の延期・中止</w:t>
                            </w:r>
                            <w:r>
                              <w:rPr>
                                <w:rFonts w:hint="eastAsia"/>
                              </w:rPr>
                              <w:t>の影響</w:t>
                            </w:r>
                            <w:r w:rsidR="00BE43F8">
                              <w:rPr>
                                <w:rFonts w:hint="eastAsia"/>
                              </w:rPr>
                              <w:t>がある</w:t>
                            </w:r>
                            <w:r>
                              <w:rPr>
                                <w:rFonts w:hint="eastAsia"/>
                              </w:rPr>
                              <w:t>。（建設業）</w:t>
                            </w:r>
                          </w:p>
                          <w:p w14:paraId="7F358B65" w14:textId="77777777" w:rsidR="00313971" w:rsidRDefault="00313971" w:rsidP="00B71FB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13971">
                              <w:rPr>
                                <w:rFonts w:hint="eastAsia"/>
                              </w:rPr>
                              <w:t>積極的な営業が困難</w:t>
                            </w:r>
                            <w:r>
                              <w:rPr>
                                <w:rFonts w:hint="eastAsia"/>
                              </w:rPr>
                              <w:t>である。（卸売業）</w:t>
                            </w:r>
                          </w:p>
                          <w:p w14:paraId="4431ACFC" w14:textId="77777777" w:rsidR="00313971" w:rsidRDefault="00313971" w:rsidP="00B71F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3DAB" id="Text Box 4199" o:spid="_x0000_s1028" type="#_x0000_t202" style="position:absolute;left:0;text-align:left;margin-left:48.5pt;margin-top:18pt;width:379.2pt;height:6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">
                <v:textbox>
                  <w:txbxContent>
                    <w:p w14:paraId="2A25295B" w14:textId="77777777" w:rsidR="00B71FB3" w:rsidRDefault="00B71FB3" w:rsidP="00B71FB3">
                      <w:r>
                        <w:rPr>
                          <w:rFonts w:hint="eastAsia"/>
                        </w:rPr>
                        <w:t>【その他の影響】</w:t>
                      </w:r>
                    </w:p>
                    <w:p w14:paraId="6EB05EE6" w14:textId="77777777" w:rsidR="00313971" w:rsidRDefault="00313971" w:rsidP="00B71FB3">
                      <w:r>
                        <w:rPr>
                          <w:rFonts w:hint="eastAsia"/>
                        </w:rPr>
                        <w:t>・</w:t>
                      </w:r>
                      <w:r w:rsidRPr="00313971">
                        <w:rPr>
                          <w:rFonts w:hint="eastAsia"/>
                        </w:rPr>
                        <w:t>顧客の設備投資の延期・中止</w:t>
                      </w:r>
                      <w:r>
                        <w:rPr>
                          <w:rFonts w:hint="eastAsia"/>
                        </w:rPr>
                        <w:t>の影響</w:t>
                      </w:r>
                      <w:r w:rsidR="00BE43F8">
                        <w:rPr>
                          <w:rFonts w:hint="eastAsia"/>
                        </w:rPr>
                        <w:t>がある</w:t>
                      </w:r>
                      <w:r>
                        <w:rPr>
                          <w:rFonts w:hint="eastAsia"/>
                        </w:rPr>
                        <w:t>。（建設業）</w:t>
                      </w:r>
                    </w:p>
                    <w:p w14:paraId="7F358B65" w14:textId="77777777" w:rsidR="00313971" w:rsidRDefault="00313971" w:rsidP="00B71FB3">
                      <w:r>
                        <w:rPr>
                          <w:rFonts w:hint="eastAsia"/>
                        </w:rPr>
                        <w:t>・</w:t>
                      </w:r>
                      <w:r w:rsidRPr="00313971">
                        <w:rPr>
                          <w:rFonts w:hint="eastAsia"/>
                        </w:rPr>
                        <w:t>積極的な営業が困難</w:t>
                      </w:r>
                      <w:r>
                        <w:rPr>
                          <w:rFonts w:hint="eastAsia"/>
                        </w:rPr>
                        <w:t>である。（卸売業）</w:t>
                      </w:r>
                    </w:p>
                    <w:p w14:paraId="4431ACFC" w14:textId="77777777" w:rsidR="00313971" w:rsidRDefault="00313971" w:rsidP="00B71FB3"/>
                  </w:txbxContent>
                </v:textbox>
              </v:shape>
            </w:pict>
          </mc:Fallback>
        </mc:AlternateContent>
      </w:r>
      <w:r w:rsidR="00B244FD">
        <w:rPr>
          <w:rFonts w:hint="eastAsia"/>
        </w:rPr>
        <w:t xml:space="preserve">　　</w:t>
      </w:r>
    </w:p>
    <w:p w14:paraId="09465A5A" w14:textId="77777777" w:rsidR="00621801" w:rsidRDefault="00C85EE9" w:rsidP="00BE43F8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br w:type="page"/>
      </w:r>
      <w:r w:rsidR="005C5167">
        <w:rPr>
          <w:rFonts w:hint="eastAsia"/>
        </w:rPr>
        <w:lastRenderedPageBreak/>
        <w:t>（</w:t>
      </w:r>
      <w:r w:rsidR="00BE43F8">
        <w:rPr>
          <w:rFonts w:hint="eastAsia"/>
        </w:rPr>
        <w:t>２</w:t>
      </w:r>
      <w:r w:rsidR="005C5167">
        <w:rPr>
          <w:rFonts w:hint="eastAsia"/>
        </w:rPr>
        <w:t>）影響に対する対策</w:t>
      </w:r>
    </w:p>
    <w:p w14:paraId="6B04EB16" w14:textId="77777777" w:rsidR="005C5167" w:rsidRDefault="005C5167" w:rsidP="00BE2A0E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rPr>
          <w:rFonts w:hint="eastAsia"/>
        </w:rPr>
        <w:t xml:space="preserve">　　　コロナウイルスへの影響に対し、</w:t>
      </w:r>
      <w:r w:rsidR="00BE43F8">
        <w:rPr>
          <w:rFonts w:hint="eastAsia"/>
        </w:rPr>
        <w:t>自社が</w:t>
      </w:r>
      <w:r>
        <w:rPr>
          <w:rFonts w:hint="eastAsia"/>
        </w:rPr>
        <w:t>講じている対応策について聞いた。</w:t>
      </w:r>
      <w:r w:rsidR="00DB3C55">
        <w:rPr>
          <w:rFonts w:hint="eastAsia"/>
        </w:rPr>
        <w:t>（複数回答）</w:t>
      </w:r>
    </w:p>
    <w:p w14:paraId="36BB9444" w14:textId="0B180F29" w:rsidR="005C5167" w:rsidRDefault="002C2410" w:rsidP="00BE2A0E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4FCBD69" wp14:editId="3C2FA6A0">
            <wp:simplePos x="0" y="0"/>
            <wp:positionH relativeFrom="column">
              <wp:posOffset>-1270</wp:posOffset>
            </wp:positionH>
            <wp:positionV relativeFrom="paragraph">
              <wp:posOffset>83820</wp:posOffset>
            </wp:positionV>
            <wp:extent cx="5807075" cy="3323590"/>
            <wp:effectExtent l="0" t="0" r="0" b="0"/>
            <wp:wrapNone/>
            <wp:docPr id="4206" name="図 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3D67C" w14:textId="77777777" w:rsidR="005C5167" w:rsidRDefault="005C5167" w:rsidP="002E4402">
      <w:pPr>
        <w:pStyle w:val="a3"/>
        <w:tabs>
          <w:tab w:val="clear" w:pos="4252"/>
          <w:tab w:val="clear" w:pos="8504"/>
        </w:tabs>
        <w:spacing w:before="120"/>
      </w:pPr>
      <w:r>
        <w:rPr>
          <w:rFonts w:hint="eastAsia"/>
        </w:rPr>
        <w:t xml:space="preserve">　　　　　　</w:t>
      </w:r>
    </w:p>
    <w:p w14:paraId="40B82E76" w14:textId="77777777" w:rsidR="005C5167" w:rsidRPr="005C5167" w:rsidRDefault="005C5167" w:rsidP="005C5167"/>
    <w:p w14:paraId="74DB2F6B" w14:textId="77777777" w:rsidR="005C5167" w:rsidRPr="005C5167" w:rsidRDefault="005C5167" w:rsidP="005C5167"/>
    <w:p w14:paraId="17B711D0" w14:textId="77777777" w:rsidR="005C5167" w:rsidRPr="005C5167" w:rsidRDefault="005C5167" w:rsidP="005C5167"/>
    <w:p w14:paraId="65330871" w14:textId="77777777" w:rsidR="005C5167" w:rsidRPr="005C5167" w:rsidRDefault="005C5167" w:rsidP="005C5167"/>
    <w:p w14:paraId="71D7B382" w14:textId="77777777" w:rsidR="005C5167" w:rsidRPr="005C5167" w:rsidRDefault="005C5167" w:rsidP="005C5167"/>
    <w:p w14:paraId="7B0E87F8" w14:textId="77777777" w:rsidR="005C5167" w:rsidRPr="005C5167" w:rsidRDefault="005C5167" w:rsidP="005C5167"/>
    <w:p w14:paraId="77833E22" w14:textId="77777777" w:rsidR="005C5167" w:rsidRPr="005C5167" w:rsidRDefault="005C5167" w:rsidP="005C5167"/>
    <w:p w14:paraId="00F3A71A" w14:textId="77777777" w:rsidR="005C5167" w:rsidRPr="005C5167" w:rsidRDefault="005C5167" w:rsidP="005C5167"/>
    <w:p w14:paraId="1E5E3098" w14:textId="77777777" w:rsidR="005C5167" w:rsidRPr="005C5167" w:rsidRDefault="005C5167" w:rsidP="005C5167"/>
    <w:p w14:paraId="1E7AE7C7" w14:textId="77777777" w:rsidR="005C5167" w:rsidRPr="005C5167" w:rsidRDefault="005C5167" w:rsidP="005C5167"/>
    <w:p w14:paraId="6C1A70E1" w14:textId="77777777" w:rsidR="005C5167" w:rsidRPr="005C5167" w:rsidRDefault="005C5167" w:rsidP="005C5167"/>
    <w:p w14:paraId="4D69570B" w14:textId="77777777" w:rsidR="005C5167" w:rsidRPr="005C5167" w:rsidRDefault="005C5167" w:rsidP="005C5167"/>
    <w:p w14:paraId="5D3D276C" w14:textId="77777777" w:rsidR="005C5167" w:rsidRPr="005C5167" w:rsidRDefault="005C5167" w:rsidP="005C5167"/>
    <w:p w14:paraId="0E1E3FB1" w14:textId="77777777" w:rsidR="005C5167" w:rsidRPr="005C5167" w:rsidRDefault="005C5167" w:rsidP="005C5167"/>
    <w:p w14:paraId="397E1A88" w14:textId="77777777" w:rsidR="005C5167" w:rsidRDefault="005C5167" w:rsidP="003F7502">
      <w:pPr>
        <w:pStyle w:val="a3"/>
        <w:tabs>
          <w:tab w:val="clear" w:pos="4252"/>
          <w:tab w:val="clear" w:pos="8504"/>
        </w:tabs>
        <w:spacing w:before="120"/>
        <w:ind w:left="420" w:hangingChars="200" w:hanging="420"/>
      </w:pPr>
      <w:r>
        <w:rPr>
          <w:rFonts w:hint="eastAsia"/>
        </w:rPr>
        <w:t xml:space="preserve">　　　</w:t>
      </w:r>
      <w:r w:rsidR="003E6187">
        <w:rPr>
          <w:rFonts w:hint="eastAsia"/>
        </w:rPr>
        <w:t>総計で、</w:t>
      </w:r>
      <w:r w:rsidR="003F7502">
        <w:rPr>
          <w:rFonts w:hint="eastAsia"/>
        </w:rPr>
        <w:t>回答数が多いのは、「社員への注意喚起」で</w:t>
      </w:r>
      <w:r w:rsidR="003E6187">
        <w:rPr>
          <w:rFonts w:hint="eastAsia"/>
        </w:rPr>
        <w:t>101</w:t>
      </w:r>
      <w:r w:rsidR="003F7502">
        <w:rPr>
          <w:rFonts w:hint="eastAsia"/>
        </w:rPr>
        <w:t>社、次いで「衛生設備や備品の追加」</w:t>
      </w:r>
      <w:r w:rsidR="003E6187">
        <w:rPr>
          <w:rFonts w:hint="eastAsia"/>
        </w:rPr>
        <w:t>6</w:t>
      </w:r>
      <w:r w:rsidR="003F7502">
        <w:rPr>
          <w:rFonts w:hint="eastAsia"/>
        </w:rPr>
        <w:t>9</w:t>
      </w:r>
      <w:r w:rsidR="003F7502">
        <w:rPr>
          <w:rFonts w:hint="eastAsia"/>
        </w:rPr>
        <w:t>社、「接客マニュアルの変更」</w:t>
      </w:r>
      <w:r w:rsidR="003E6187">
        <w:rPr>
          <w:rFonts w:hint="eastAsia"/>
        </w:rPr>
        <w:t>67</w:t>
      </w:r>
      <w:r w:rsidR="003F7502">
        <w:rPr>
          <w:rFonts w:hint="eastAsia"/>
        </w:rPr>
        <w:t>社、「出張の自粛</w:t>
      </w:r>
      <w:r w:rsidR="003E6187">
        <w:rPr>
          <w:rFonts w:hint="eastAsia"/>
        </w:rPr>
        <w:t>・縮小</w:t>
      </w:r>
      <w:r w:rsidR="003F7502">
        <w:rPr>
          <w:rFonts w:hint="eastAsia"/>
        </w:rPr>
        <w:t>」が</w:t>
      </w:r>
      <w:r w:rsidR="003E6187">
        <w:rPr>
          <w:rFonts w:hint="eastAsia"/>
        </w:rPr>
        <w:t>49</w:t>
      </w:r>
      <w:r w:rsidR="003F7502">
        <w:rPr>
          <w:rFonts w:hint="eastAsia"/>
        </w:rPr>
        <w:t>社と続</w:t>
      </w:r>
      <w:r w:rsidR="00C33533">
        <w:rPr>
          <w:rFonts w:hint="eastAsia"/>
        </w:rPr>
        <w:t>き、</w:t>
      </w:r>
      <w:r w:rsidR="003E6187">
        <w:rPr>
          <w:rFonts w:hint="eastAsia"/>
        </w:rPr>
        <w:t>前回同様の順位となっている。</w:t>
      </w:r>
      <w:r w:rsidR="00C33533">
        <w:rPr>
          <w:rFonts w:hint="eastAsia"/>
        </w:rPr>
        <w:t>これらは、全ての業種において、</w:t>
      </w:r>
      <w:r w:rsidR="00BE43F8">
        <w:rPr>
          <w:rFonts w:hint="eastAsia"/>
        </w:rPr>
        <w:t>すぐにできる</w:t>
      </w:r>
      <w:r w:rsidR="00C33533">
        <w:rPr>
          <w:rFonts w:hint="eastAsia"/>
        </w:rPr>
        <w:t>対策と考えられる。</w:t>
      </w:r>
    </w:p>
    <w:p w14:paraId="35CC93D8" w14:textId="77777777" w:rsidR="003F7502" w:rsidRDefault="00C33533" w:rsidP="003F7502">
      <w:pPr>
        <w:pStyle w:val="a3"/>
        <w:tabs>
          <w:tab w:val="clear" w:pos="4252"/>
          <w:tab w:val="clear" w:pos="8504"/>
        </w:tabs>
        <w:spacing w:before="120"/>
        <w:ind w:left="420" w:hangingChars="200" w:hanging="420"/>
      </w:pPr>
      <w:r>
        <w:rPr>
          <w:rFonts w:hint="eastAsia"/>
        </w:rPr>
        <w:t xml:space="preserve">　　　一方</w:t>
      </w:r>
      <w:r w:rsidR="003F7502">
        <w:rPr>
          <w:rFonts w:hint="eastAsia"/>
        </w:rPr>
        <w:t>「</w:t>
      </w:r>
      <w:r>
        <w:rPr>
          <w:rFonts w:hint="eastAsia"/>
        </w:rPr>
        <w:t>自宅待機等勤務体制の変更</w:t>
      </w:r>
      <w:r w:rsidR="003F7502">
        <w:rPr>
          <w:rFonts w:hint="eastAsia"/>
        </w:rPr>
        <w:t>」</w:t>
      </w:r>
      <w:r w:rsidR="00BE43F8">
        <w:rPr>
          <w:rFonts w:hint="eastAsia"/>
        </w:rPr>
        <w:t>とする</w:t>
      </w:r>
      <w:r>
        <w:rPr>
          <w:rFonts w:hint="eastAsia"/>
        </w:rPr>
        <w:t>回答</w:t>
      </w:r>
      <w:r w:rsidR="00BE43F8">
        <w:rPr>
          <w:rFonts w:hint="eastAsia"/>
        </w:rPr>
        <w:t>は</w:t>
      </w:r>
      <w:r>
        <w:rPr>
          <w:rFonts w:hint="eastAsia"/>
        </w:rPr>
        <w:t>少なく、中小企業に</w:t>
      </w:r>
      <w:r w:rsidR="00C0721D">
        <w:rPr>
          <w:rFonts w:hint="eastAsia"/>
        </w:rPr>
        <w:t>とって</w:t>
      </w:r>
      <w:r>
        <w:rPr>
          <w:rFonts w:hint="eastAsia"/>
        </w:rPr>
        <w:t>は、自宅待機や</w:t>
      </w:r>
      <w:r w:rsidR="00C0721D">
        <w:rPr>
          <w:rFonts w:hint="eastAsia"/>
        </w:rPr>
        <w:t>、</w:t>
      </w:r>
      <w:r>
        <w:rPr>
          <w:rFonts w:hint="eastAsia"/>
        </w:rPr>
        <w:t>テレワークの導入を伴う勤務体制の変更は、ややハードルが高いものと推測される。</w:t>
      </w:r>
    </w:p>
    <w:p w14:paraId="0450A767" w14:textId="77777777" w:rsidR="003F7502" w:rsidRDefault="003F7502" w:rsidP="003F7502">
      <w:pPr>
        <w:pStyle w:val="a3"/>
        <w:tabs>
          <w:tab w:val="clear" w:pos="4252"/>
          <w:tab w:val="clear" w:pos="8504"/>
        </w:tabs>
        <w:spacing w:before="120"/>
        <w:ind w:left="420" w:hangingChars="200" w:hanging="420"/>
      </w:pPr>
      <w:r>
        <w:rPr>
          <w:rFonts w:hint="eastAsia"/>
        </w:rPr>
        <w:t xml:space="preserve">　　　</w:t>
      </w:r>
      <w:r w:rsidR="00AB16BD">
        <w:rPr>
          <w:rFonts w:hint="eastAsia"/>
        </w:rPr>
        <w:t>前回の項目になかった「休業・一部休業実施」</w:t>
      </w:r>
      <w:r w:rsidR="004B04D0">
        <w:rPr>
          <w:rFonts w:hint="eastAsia"/>
        </w:rPr>
        <w:t>との回答</w:t>
      </w:r>
      <w:r w:rsidR="00AB16BD">
        <w:rPr>
          <w:rFonts w:hint="eastAsia"/>
        </w:rPr>
        <w:t>は、ほぼ全業種にわたってあ</w:t>
      </w:r>
      <w:r w:rsidR="004B04D0">
        <w:rPr>
          <w:rFonts w:hint="eastAsia"/>
        </w:rPr>
        <w:t>った</w:t>
      </w:r>
      <w:r w:rsidR="00AB16BD">
        <w:rPr>
          <w:rFonts w:hint="eastAsia"/>
        </w:rPr>
        <w:t>。その実施時期は、</w:t>
      </w:r>
      <w:r w:rsidR="00AB16BD">
        <w:rPr>
          <w:rFonts w:hint="eastAsia"/>
        </w:rPr>
        <w:t>5</w:t>
      </w:r>
      <w:r w:rsidR="00AB16BD">
        <w:rPr>
          <w:rFonts w:hint="eastAsia"/>
        </w:rPr>
        <w:t>月～</w:t>
      </w:r>
      <w:r w:rsidR="00AB16BD">
        <w:rPr>
          <w:rFonts w:hint="eastAsia"/>
        </w:rPr>
        <w:t>6</w:t>
      </w:r>
      <w:r w:rsidR="00AB16BD">
        <w:rPr>
          <w:rFonts w:hint="eastAsia"/>
        </w:rPr>
        <w:t>月が多いが、</w:t>
      </w:r>
      <w:r w:rsidR="00AB16BD">
        <w:rPr>
          <w:rFonts w:hint="eastAsia"/>
        </w:rPr>
        <w:t>7</w:t>
      </w:r>
      <w:r w:rsidR="00AB16BD">
        <w:rPr>
          <w:rFonts w:hint="eastAsia"/>
        </w:rPr>
        <w:t>月以降も</w:t>
      </w:r>
      <w:r w:rsidR="004B04D0">
        <w:rPr>
          <w:rFonts w:hint="eastAsia"/>
        </w:rPr>
        <w:t>継続するとの</w:t>
      </w:r>
      <w:r w:rsidR="00AB16BD">
        <w:rPr>
          <w:rFonts w:hint="eastAsia"/>
        </w:rPr>
        <w:t>回答が、宿泊飲食業で</w:t>
      </w:r>
      <w:r w:rsidR="00AB16BD">
        <w:rPr>
          <w:rFonts w:hint="eastAsia"/>
        </w:rPr>
        <w:t>1</w:t>
      </w:r>
      <w:r w:rsidR="00AB16BD">
        <w:rPr>
          <w:rFonts w:hint="eastAsia"/>
        </w:rPr>
        <w:t>社、運輸業で</w:t>
      </w:r>
      <w:r w:rsidR="00AB16BD">
        <w:rPr>
          <w:rFonts w:hint="eastAsia"/>
        </w:rPr>
        <w:t>1</w:t>
      </w:r>
      <w:r w:rsidR="00AB16BD">
        <w:rPr>
          <w:rFonts w:hint="eastAsia"/>
        </w:rPr>
        <w:t>社あった。</w:t>
      </w:r>
    </w:p>
    <w:p w14:paraId="2532DD68" w14:textId="77777777" w:rsidR="004B04D0" w:rsidRDefault="004B04D0" w:rsidP="003F7502">
      <w:pPr>
        <w:pStyle w:val="a3"/>
        <w:tabs>
          <w:tab w:val="clear" w:pos="4252"/>
          <w:tab w:val="clear" w:pos="8504"/>
        </w:tabs>
        <w:spacing w:before="120"/>
        <w:ind w:left="420" w:hangingChars="200" w:hanging="420"/>
      </w:pPr>
      <w:r>
        <w:rPr>
          <w:rFonts w:hint="eastAsia"/>
        </w:rPr>
        <w:t xml:space="preserve">　　　また、「自宅待機等勤務体制の変更」</w:t>
      </w:r>
      <w:r w:rsidR="00173DCB">
        <w:rPr>
          <w:rFonts w:hint="eastAsia"/>
        </w:rPr>
        <w:t>を実施した</w:t>
      </w:r>
      <w:r>
        <w:rPr>
          <w:rFonts w:hint="eastAsia"/>
        </w:rPr>
        <w:t>との回答は、全部で</w:t>
      </w:r>
      <w:r>
        <w:rPr>
          <w:rFonts w:hint="eastAsia"/>
        </w:rPr>
        <w:t>14</w:t>
      </w:r>
      <w:r>
        <w:rPr>
          <w:rFonts w:hint="eastAsia"/>
        </w:rPr>
        <w:t>社あったが、その内、変更割合が</w:t>
      </w:r>
      <w:r>
        <w:rPr>
          <w:rFonts w:hint="eastAsia"/>
        </w:rPr>
        <w:t>100</w:t>
      </w:r>
      <w:r>
        <w:rPr>
          <w:rFonts w:hint="eastAsia"/>
        </w:rPr>
        <w:t>％とした事業者が、「製造業」の</w:t>
      </w:r>
      <w:r>
        <w:rPr>
          <w:rFonts w:hint="eastAsia"/>
        </w:rPr>
        <w:t>2</w:t>
      </w:r>
      <w:r>
        <w:rPr>
          <w:rFonts w:hint="eastAsia"/>
        </w:rPr>
        <w:t>社、</w:t>
      </w:r>
      <w:r>
        <w:rPr>
          <w:rFonts w:hint="eastAsia"/>
        </w:rPr>
        <w:t>80</w:t>
      </w:r>
      <w:r>
        <w:rPr>
          <w:rFonts w:hint="eastAsia"/>
        </w:rPr>
        <w:t>％とした事業者が、「小売業」</w:t>
      </w:r>
      <w:r w:rsidR="00173DCB">
        <w:rPr>
          <w:rFonts w:hint="eastAsia"/>
        </w:rPr>
        <w:t>で</w:t>
      </w:r>
      <w:r w:rsidR="00173DCB">
        <w:rPr>
          <w:rFonts w:hint="eastAsia"/>
        </w:rPr>
        <w:t>1</w:t>
      </w:r>
      <w:r w:rsidR="00173DCB">
        <w:rPr>
          <w:rFonts w:hint="eastAsia"/>
        </w:rPr>
        <w:t>社</w:t>
      </w:r>
      <w:r>
        <w:rPr>
          <w:rFonts w:hint="eastAsia"/>
        </w:rPr>
        <w:t>「宿泊・飲食業」で</w:t>
      </w:r>
      <w:r w:rsidR="00173DCB">
        <w:rPr>
          <w:rFonts w:hint="eastAsia"/>
        </w:rPr>
        <w:t>1</w:t>
      </w:r>
      <w:r>
        <w:rPr>
          <w:rFonts w:hint="eastAsia"/>
        </w:rPr>
        <w:t>社あった。その他</w:t>
      </w:r>
      <w:r w:rsidR="00173DCB">
        <w:rPr>
          <w:rFonts w:hint="eastAsia"/>
        </w:rPr>
        <w:t>の</w:t>
      </w:r>
      <w:r>
        <w:rPr>
          <w:rFonts w:hint="eastAsia"/>
        </w:rPr>
        <w:t>10</w:t>
      </w:r>
      <w:r>
        <w:rPr>
          <w:rFonts w:hint="eastAsia"/>
        </w:rPr>
        <w:t>社は、</w:t>
      </w:r>
      <w:r>
        <w:rPr>
          <w:rFonts w:hint="eastAsia"/>
        </w:rPr>
        <w:t>50</w:t>
      </w:r>
      <w:r>
        <w:rPr>
          <w:rFonts w:hint="eastAsia"/>
        </w:rPr>
        <w:t>％以下の</w:t>
      </w:r>
      <w:r w:rsidR="00173DCB">
        <w:rPr>
          <w:rFonts w:hint="eastAsia"/>
        </w:rPr>
        <w:t>変更割合</w:t>
      </w:r>
      <w:r>
        <w:rPr>
          <w:rFonts w:hint="eastAsia"/>
        </w:rPr>
        <w:t>であった。</w:t>
      </w:r>
    </w:p>
    <w:p w14:paraId="2B64A118" w14:textId="377363E6" w:rsidR="004B04D0" w:rsidRDefault="002C2410" w:rsidP="003F7502">
      <w:pPr>
        <w:pStyle w:val="a3"/>
        <w:tabs>
          <w:tab w:val="clear" w:pos="4252"/>
          <w:tab w:val="clear" w:pos="8504"/>
        </w:tabs>
        <w:spacing w:before="120"/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FB3B63" wp14:editId="26F59C21">
                <wp:simplePos x="0" y="0"/>
                <wp:positionH relativeFrom="column">
                  <wp:posOffset>509270</wp:posOffset>
                </wp:positionH>
                <wp:positionV relativeFrom="paragraph">
                  <wp:posOffset>59690</wp:posOffset>
                </wp:positionV>
                <wp:extent cx="4846320" cy="2049780"/>
                <wp:effectExtent l="0" t="0" r="0" b="0"/>
                <wp:wrapNone/>
                <wp:docPr id="3" name="Text Box 4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D25E" w14:textId="77777777" w:rsidR="007D1BFB" w:rsidRDefault="007D1BFB" w:rsidP="007D1BF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B04D0">
                              <w:rPr>
                                <w:rFonts w:hint="eastAsia"/>
                              </w:rPr>
                              <w:t>自宅待機やテレワーク等、</w:t>
                            </w:r>
                            <w:r w:rsidR="00665E18">
                              <w:rPr>
                                <w:rFonts w:hint="eastAsia"/>
                              </w:rPr>
                              <w:t>勤務体制</w:t>
                            </w:r>
                            <w:r w:rsidR="00956FE6">
                              <w:rPr>
                                <w:rFonts w:hint="eastAsia"/>
                              </w:rPr>
                              <w:t>実施</w:t>
                            </w:r>
                            <w:r w:rsidR="00665E18">
                              <w:rPr>
                                <w:rFonts w:hint="eastAsia"/>
                              </w:rPr>
                              <w:t>の変更</w:t>
                            </w:r>
                            <w:r w:rsidR="00956FE6">
                              <w:rPr>
                                <w:rFonts w:hint="eastAsia"/>
                              </w:rPr>
                              <w:t>割合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3C414F8" w14:textId="77777777" w:rsidR="00665E18" w:rsidRDefault="00956FE6" w:rsidP="007D1BF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65E18">
                              <w:rPr>
                                <w:rFonts w:hint="eastAsia"/>
                              </w:rPr>
                              <w:t>製造業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ED28FB">
                              <w:rPr>
                                <w:rFonts w:hint="eastAsia"/>
                              </w:rPr>
                              <w:t>１００％が２社、</w:t>
                            </w:r>
                            <w:r>
                              <w:rPr>
                                <w:rFonts w:hint="eastAsia"/>
                              </w:rPr>
                              <w:t>３０％が１社。</w:t>
                            </w:r>
                          </w:p>
                          <w:p w14:paraId="44657078" w14:textId="77777777" w:rsidR="00956FE6" w:rsidRDefault="00956FE6" w:rsidP="007D1BFB">
                            <w:r>
                              <w:rPr>
                                <w:rFonts w:hint="eastAsia"/>
                              </w:rPr>
                              <w:t>・建設業…</w:t>
                            </w:r>
                            <w:r w:rsidR="00ED28FB">
                              <w:rPr>
                                <w:rFonts w:hint="eastAsia"/>
                              </w:rPr>
                              <w:t>５０％が１社、</w:t>
                            </w:r>
                            <w:r w:rsidR="00560919">
                              <w:rPr>
                                <w:rFonts w:hint="eastAsia"/>
                              </w:rPr>
                              <w:t>３０％が１社。</w:t>
                            </w:r>
                          </w:p>
                          <w:p w14:paraId="02988789" w14:textId="77777777" w:rsidR="00560919" w:rsidRDefault="00560919" w:rsidP="00560919">
                            <w:r>
                              <w:rPr>
                                <w:rFonts w:hint="eastAsia"/>
                              </w:rPr>
                              <w:t>・小売業…</w:t>
                            </w:r>
                            <w:r w:rsidR="00ED28FB">
                              <w:rPr>
                                <w:rFonts w:hint="eastAsia"/>
                              </w:rPr>
                              <w:t>８０％が１社、</w:t>
                            </w:r>
                            <w:r>
                              <w:rPr>
                                <w:rFonts w:hint="eastAsia"/>
                              </w:rPr>
                              <w:t>３０％が１社。</w:t>
                            </w:r>
                          </w:p>
                          <w:p w14:paraId="30944160" w14:textId="77777777" w:rsidR="00560919" w:rsidRDefault="00560919" w:rsidP="00560919">
                            <w:r>
                              <w:rPr>
                                <w:rFonts w:hint="eastAsia"/>
                              </w:rPr>
                              <w:t>・卸売業…３０％が１社。</w:t>
                            </w:r>
                          </w:p>
                          <w:p w14:paraId="429CD8F8" w14:textId="77777777" w:rsidR="00560919" w:rsidRDefault="00560919" w:rsidP="00560919">
                            <w:r>
                              <w:rPr>
                                <w:rFonts w:hint="eastAsia"/>
                              </w:rPr>
                              <w:t>・宿泊・飲食業…</w:t>
                            </w:r>
                            <w:r w:rsidR="00ED28FB">
                              <w:rPr>
                                <w:rFonts w:hint="eastAsia"/>
                              </w:rPr>
                              <w:t>８０％が１社、</w:t>
                            </w:r>
                            <w:r>
                              <w:rPr>
                                <w:rFonts w:hint="eastAsia"/>
                              </w:rPr>
                              <w:t>３０％が１社。</w:t>
                            </w:r>
                          </w:p>
                          <w:p w14:paraId="163C6B74" w14:textId="77777777" w:rsidR="00560919" w:rsidRPr="00560919" w:rsidRDefault="00560919" w:rsidP="00560919">
                            <w:r>
                              <w:rPr>
                                <w:rFonts w:hint="eastAsia"/>
                              </w:rPr>
                              <w:t>・サービス業…３０％が１社。</w:t>
                            </w:r>
                          </w:p>
                          <w:p w14:paraId="26F2EDF3" w14:textId="77777777" w:rsidR="00560919" w:rsidRDefault="00560919" w:rsidP="00560919">
                            <w:r>
                              <w:rPr>
                                <w:rFonts w:hint="eastAsia"/>
                              </w:rPr>
                              <w:t>・運輸業…３０％が１社。</w:t>
                            </w:r>
                          </w:p>
                          <w:p w14:paraId="509F4E94" w14:textId="77777777" w:rsidR="00560919" w:rsidRDefault="00560919" w:rsidP="007D1BFB">
                            <w:r>
                              <w:rPr>
                                <w:rFonts w:hint="eastAsia"/>
                              </w:rPr>
                              <w:t>・その他…</w:t>
                            </w:r>
                            <w:r w:rsidR="00ED28FB">
                              <w:rPr>
                                <w:rFonts w:hint="eastAsia"/>
                              </w:rPr>
                              <w:t>５０％が１社、</w:t>
                            </w:r>
                            <w:r>
                              <w:rPr>
                                <w:rFonts w:hint="eastAsia"/>
                              </w:rPr>
                              <w:t>３０％が１社。</w:t>
                            </w:r>
                          </w:p>
                          <w:p w14:paraId="0A9672AA" w14:textId="77777777" w:rsidR="007D1BFB" w:rsidRDefault="00560919" w:rsidP="007D1BF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3B63" id="Text Box 4200" o:spid="_x0000_s1029" type="#_x0000_t202" style="position:absolute;left:0;text-align:left;margin-left:40.1pt;margin-top:4.7pt;width:381.6pt;height:16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">
                <v:textbox>
                  <w:txbxContent>
                    <w:p w14:paraId="08E5D25E" w14:textId="77777777" w:rsidR="007D1BFB" w:rsidRDefault="007D1BFB" w:rsidP="007D1BFB">
                      <w:r>
                        <w:rPr>
                          <w:rFonts w:hint="eastAsia"/>
                        </w:rPr>
                        <w:t>【</w:t>
                      </w:r>
                      <w:r w:rsidR="004B04D0">
                        <w:rPr>
                          <w:rFonts w:hint="eastAsia"/>
                        </w:rPr>
                        <w:t>自宅待機やテレワーク等、</w:t>
                      </w:r>
                      <w:r w:rsidR="00665E18">
                        <w:rPr>
                          <w:rFonts w:hint="eastAsia"/>
                        </w:rPr>
                        <w:t>勤務体制</w:t>
                      </w:r>
                      <w:r w:rsidR="00956FE6">
                        <w:rPr>
                          <w:rFonts w:hint="eastAsia"/>
                        </w:rPr>
                        <w:t>実施</w:t>
                      </w:r>
                      <w:r w:rsidR="00665E18">
                        <w:rPr>
                          <w:rFonts w:hint="eastAsia"/>
                        </w:rPr>
                        <w:t>の変更</w:t>
                      </w:r>
                      <w:r w:rsidR="00956FE6">
                        <w:rPr>
                          <w:rFonts w:hint="eastAsia"/>
                        </w:rPr>
                        <w:t>割合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3C414F8" w14:textId="77777777" w:rsidR="00665E18" w:rsidRDefault="00956FE6" w:rsidP="007D1BFB">
                      <w:r>
                        <w:rPr>
                          <w:rFonts w:hint="eastAsia"/>
                        </w:rPr>
                        <w:t>・</w:t>
                      </w:r>
                      <w:r w:rsidR="00665E18">
                        <w:rPr>
                          <w:rFonts w:hint="eastAsia"/>
                        </w:rPr>
                        <w:t>製造業</w:t>
                      </w:r>
                      <w:r>
                        <w:rPr>
                          <w:rFonts w:hint="eastAsia"/>
                        </w:rPr>
                        <w:t>…</w:t>
                      </w:r>
                      <w:r w:rsidR="00ED28FB">
                        <w:rPr>
                          <w:rFonts w:hint="eastAsia"/>
                        </w:rPr>
                        <w:t>１００％が２社、</w:t>
                      </w:r>
                      <w:r>
                        <w:rPr>
                          <w:rFonts w:hint="eastAsia"/>
                        </w:rPr>
                        <w:t>３０％が１社。</w:t>
                      </w:r>
                    </w:p>
                    <w:p w14:paraId="44657078" w14:textId="77777777" w:rsidR="00956FE6" w:rsidRDefault="00956FE6" w:rsidP="007D1BFB">
                      <w:r>
                        <w:rPr>
                          <w:rFonts w:hint="eastAsia"/>
                        </w:rPr>
                        <w:t>・建設業…</w:t>
                      </w:r>
                      <w:r w:rsidR="00ED28FB">
                        <w:rPr>
                          <w:rFonts w:hint="eastAsia"/>
                        </w:rPr>
                        <w:t>５０％が１社、</w:t>
                      </w:r>
                      <w:r w:rsidR="00560919">
                        <w:rPr>
                          <w:rFonts w:hint="eastAsia"/>
                        </w:rPr>
                        <w:t>３０％が１社。</w:t>
                      </w:r>
                    </w:p>
                    <w:p w14:paraId="02988789" w14:textId="77777777" w:rsidR="00560919" w:rsidRDefault="00560919" w:rsidP="00560919">
                      <w:r>
                        <w:rPr>
                          <w:rFonts w:hint="eastAsia"/>
                        </w:rPr>
                        <w:t>・小売業…</w:t>
                      </w:r>
                      <w:r w:rsidR="00ED28FB">
                        <w:rPr>
                          <w:rFonts w:hint="eastAsia"/>
                        </w:rPr>
                        <w:t>８０％が１社、</w:t>
                      </w:r>
                      <w:r>
                        <w:rPr>
                          <w:rFonts w:hint="eastAsia"/>
                        </w:rPr>
                        <w:t>３０％が１社。</w:t>
                      </w:r>
                    </w:p>
                    <w:p w14:paraId="30944160" w14:textId="77777777" w:rsidR="00560919" w:rsidRDefault="00560919" w:rsidP="00560919">
                      <w:r>
                        <w:rPr>
                          <w:rFonts w:hint="eastAsia"/>
                        </w:rPr>
                        <w:t>・卸売業…３０％が１社。</w:t>
                      </w:r>
                    </w:p>
                    <w:p w14:paraId="429CD8F8" w14:textId="77777777" w:rsidR="00560919" w:rsidRDefault="00560919" w:rsidP="00560919">
                      <w:r>
                        <w:rPr>
                          <w:rFonts w:hint="eastAsia"/>
                        </w:rPr>
                        <w:t>・宿泊・飲食業…</w:t>
                      </w:r>
                      <w:r w:rsidR="00ED28FB">
                        <w:rPr>
                          <w:rFonts w:hint="eastAsia"/>
                        </w:rPr>
                        <w:t>８０％が１社、</w:t>
                      </w:r>
                      <w:r>
                        <w:rPr>
                          <w:rFonts w:hint="eastAsia"/>
                        </w:rPr>
                        <w:t>３０％が１社。</w:t>
                      </w:r>
                    </w:p>
                    <w:p w14:paraId="163C6B74" w14:textId="77777777" w:rsidR="00560919" w:rsidRPr="00560919" w:rsidRDefault="00560919" w:rsidP="00560919">
                      <w:r>
                        <w:rPr>
                          <w:rFonts w:hint="eastAsia"/>
                        </w:rPr>
                        <w:t>・サービス業…３０％が１社。</w:t>
                      </w:r>
                    </w:p>
                    <w:p w14:paraId="26F2EDF3" w14:textId="77777777" w:rsidR="00560919" w:rsidRDefault="00560919" w:rsidP="00560919">
                      <w:r>
                        <w:rPr>
                          <w:rFonts w:hint="eastAsia"/>
                        </w:rPr>
                        <w:t>・運輸業…３０％が１社。</w:t>
                      </w:r>
                    </w:p>
                    <w:p w14:paraId="509F4E94" w14:textId="77777777" w:rsidR="00560919" w:rsidRDefault="00560919" w:rsidP="007D1BFB">
                      <w:r>
                        <w:rPr>
                          <w:rFonts w:hint="eastAsia"/>
                        </w:rPr>
                        <w:t>・その他…</w:t>
                      </w:r>
                      <w:r w:rsidR="00ED28FB">
                        <w:rPr>
                          <w:rFonts w:hint="eastAsia"/>
                        </w:rPr>
                        <w:t>５０％が１社、</w:t>
                      </w:r>
                      <w:r>
                        <w:rPr>
                          <w:rFonts w:hint="eastAsia"/>
                        </w:rPr>
                        <w:t>３０％が１社。</w:t>
                      </w:r>
                    </w:p>
                    <w:p w14:paraId="0A9672AA" w14:textId="77777777" w:rsidR="007D1BFB" w:rsidRDefault="00560919" w:rsidP="007D1BF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E84E60B" w14:textId="77777777" w:rsidR="003F7502" w:rsidRDefault="003F7502" w:rsidP="003F7502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br w:type="page"/>
      </w:r>
      <w:r>
        <w:rPr>
          <w:rFonts w:hint="eastAsia"/>
        </w:rPr>
        <w:lastRenderedPageBreak/>
        <w:t>（</w:t>
      </w:r>
      <w:r w:rsidR="00BE43F8">
        <w:rPr>
          <w:rFonts w:hint="eastAsia"/>
        </w:rPr>
        <w:t>３</w:t>
      </w:r>
      <w:r>
        <w:rPr>
          <w:rFonts w:hint="eastAsia"/>
        </w:rPr>
        <w:t>）期待する支援策について</w:t>
      </w:r>
    </w:p>
    <w:p w14:paraId="5B7A030B" w14:textId="77777777" w:rsidR="003F7502" w:rsidRDefault="003F7502" w:rsidP="003F7502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rPr>
          <w:rFonts w:hint="eastAsia"/>
        </w:rPr>
        <w:t xml:space="preserve">　　</w:t>
      </w:r>
      <w:r w:rsidR="00DB3C55">
        <w:rPr>
          <w:rFonts w:hint="eastAsia"/>
        </w:rPr>
        <w:t>行政及び支援機関等に期待する支援策について聞いた。（複数回答）</w:t>
      </w:r>
    </w:p>
    <w:p w14:paraId="72D3AF09" w14:textId="500099B5" w:rsidR="00DB3C55" w:rsidRDefault="002C2410" w:rsidP="003F7502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722216C" wp14:editId="51C6BAFF">
            <wp:simplePos x="0" y="0"/>
            <wp:positionH relativeFrom="column">
              <wp:posOffset>121920</wp:posOffset>
            </wp:positionH>
            <wp:positionV relativeFrom="paragraph">
              <wp:posOffset>67945</wp:posOffset>
            </wp:positionV>
            <wp:extent cx="5513070" cy="3649980"/>
            <wp:effectExtent l="0" t="0" r="0" b="0"/>
            <wp:wrapNone/>
            <wp:docPr id="4210" name="図 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364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ED7A4" w14:textId="77777777" w:rsidR="003F7502" w:rsidRDefault="003F7502" w:rsidP="002E4402">
      <w:pPr>
        <w:pStyle w:val="a3"/>
        <w:tabs>
          <w:tab w:val="clear" w:pos="4252"/>
          <w:tab w:val="clear" w:pos="8504"/>
        </w:tabs>
        <w:spacing w:before="120"/>
      </w:pPr>
      <w:r>
        <w:rPr>
          <w:rFonts w:hint="eastAsia"/>
        </w:rPr>
        <w:t xml:space="preserve">　　</w:t>
      </w:r>
    </w:p>
    <w:p w14:paraId="0ED393A9" w14:textId="77777777" w:rsidR="00DB3C55" w:rsidRDefault="00DB3C55" w:rsidP="002E4402">
      <w:pPr>
        <w:pStyle w:val="a3"/>
        <w:tabs>
          <w:tab w:val="clear" w:pos="4252"/>
          <w:tab w:val="clear" w:pos="8504"/>
        </w:tabs>
        <w:spacing w:before="120"/>
      </w:pPr>
    </w:p>
    <w:p w14:paraId="65D46F24" w14:textId="77777777" w:rsidR="00DB3C55" w:rsidRPr="00DB3C55" w:rsidRDefault="00DB3C55" w:rsidP="00DB3C55"/>
    <w:p w14:paraId="21B8B37D" w14:textId="77777777" w:rsidR="00DB3C55" w:rsidRPr="00DB3C55" w:rsidRDefault="00DB3C55" w:rsidP="00DB3C55"/>
    <w:p w14:paraId="45CA7C1B" w14:textId="77777777" w:rsidR="00DB3C55" w:rsidRPr="00DB3C55" w:rsidRDefault="00DB3C55" w:rsidP="00DB3C55"/>
    <w:p w14:paraId="0407EC68" w14:textId="77777777" w:rsidR="00DB3C55" w:rsidRPr="00DB3C55" w:rsidRDefault="00DB3C55" w:rsidP="00DB3C55"/>
    <w:p w14:paraId="3F050808" w14:textId="77777777" w:rsidR="00DB3C55" w:rsidRPr="00DB3C55" w:rsidRDefault="00DB3C55" w:rsidP="00DB3C55"/>
    <w:p w14:paraId="3F11E1DD" w14:textId="77777777" w:rsidR="00DB3C55" w:rsidRPr="00DB3C55" w:rsidRDefault="00DB3C55" w:rsidP="00DB3C55"/>
    <w:p w14:paraId="2C12B5A6" w14:textId="77777777" w:rsidR="00DB3C55" w:rsidRPr="00DB3C55" w:rsidRDefault="00DB3C55" w:rsidP="00DB3C55"/>
    <w:p w14:paraId="64CF7D64" w14:textId="77777777" w:rsidR="00DB3C55" w:rsidRPr="00DB3C55" w:rsidRDefault="00DB3C55" w:rsidP="00DB3C55"/>
    <w:p w14:paraId="070A483D" w14:textId="77777777" w:rsidR="00DB3C55" w:rsidRPr="00DB3C55" w:rsidRDefault="00DB3C55" w:rsidP="00DB3C55"/>
    <w:p w14:paraId="3081F6A5" w14:textId="77777777" w:rsidR="00DB3C55" w:rsidRPr="00DB3C55" w:rsidRDefault="00DB3C55" w:rsidP="00DB3C55"/>
    <w:p w14:paraId="04DFF169" w14:textId="77777777" w:rsidR="00DB3C55" w:rsidRPr="00DB3C55" w:rsidRDefault="00DB3C55" w:rsidP="00DB3C55"/>
    <w:p w14:paraId="1E3CF7FA" w14:textId="77777777" w:rsidR="00DB3C55" w:rsidRPr="00DB3C55" w:rsidRDefault="00DB3C55" w:rsidP="00DB3C55"/>
    <w:p w14:paraId="2401F974" w14:textId="77777777" w:rsidR="00DB3C55" w:rsidRPr="00DB3C55" w:rsidRDefault="00DB3C55" w:rsidP="00DB3C55"/>
    <w:p w14:paraId="7ACBA37D" w14:textId="77777777" w:rsidR="00DB3C55" w:rsidRPr="00DB3C55" w:rsidRDefault="00DB3C55" w:rsidP="00DB3C55"/>
    <w:p w14:paraId="714BF622" w14:textId="77777777" w:rsidR="00DB3C55" w:rsidRDefault="00DB3C55" w:rsidP="00D1314E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rFonts w:hint="eastAsia"/>
        </w:rPr>
        <w:t xml:space="preserve">　　全体では、「情報の正確な把握と提供」とする回答が</w:t>
      </w:r>
      <w:r w:rsidR="00AF4B16">
        <w:rPr>
          <w:rFonts w:hint="eastAsia"/>
        </w:rPr>
        <w:t>、</w:t>
      </w:r>
      <w:r w:rsidR="00AF4B16">
        <w:t>80</w:t>
      </w:r>
      <w:r>
        <w:rPr>
          <w:rFonts w:hint="eastAsia"/>
        </w:rPr>
        <w:t>社</w:t>
      </w:r>
      <w:r w:rsidR="00AF4B16">
        <w:rPr>
          <w:rFonts w:hint="eastAsia"/>
        </w:rPr>
        <w:t>（前回調査</w:t>
      </w:r>
      <w:r w:rsidR="00AF4B16">
        <w:rPr>
          <w:rFonts w:hint="eastAsia"/>
        </w:rPr>
        <w:t>92</w:t>
      </w:r>
      <w:r w:rsidR="00AF4B16">
        <w:rPr>
          <w:rFonts w:hint="eastAsia"/>
        </w:rPr>
        <w:t>社）</w:t>
      </w:r>
      <w:r>
        <w:rPr>
          <w:rFonts w:hint="eastAsia"/>
        </w:rPr>
        <w:t>と</w:t>
      </w:r>
      <w:r w:rsidR="00D77664">
        <w:rPr>
          <w:rFonts w:hint="eastAsia"/>
        </w:rPr>
        <w:t>前回同様に</w:t>
      </w:r>
      <w:r>
        <w:rPr>
          <w:rFonts w:hint="eastAsia"/>
        </w:rPr>
        <w:t>最も多</w:t>
      </w:r>
      <w:r w:rsidR="00046898">
        <w:rPr>
          <w:rFonts w:hint="eastAsia"/>
        </w:rPr>
        <w:t>かった</w:t>
      </w:r>
      <w:r>
        <w:rPr>
          <w:rFonts w:hint="eastAsia"/>
        </w:rPr>
        <w:t>。</w:t>
      </w:r>
      <w:r w:rsidR="00D1314E">
        <w:rPr>
          <w:rFonts w:hint="eastAsia"/>
        </w:rPr>
        <w:t>次いで、「</w:t>
      </w:r>
      <w:r w:rsidR="00AF4B16">
        <w:rPr>
          <w:rFonts w:hint="eastAsia"/>
        </w:rPr>
        <w:t>金融支援・融資制度」が</w:t>
      </w:r>
      <w:r w:rsidR="00AF4B16">
        <w:rPr>
          <w:rFonts w:hint="eastAsia"/>
        </w:rPr>
        <w:t>73</w:t>
      </w:r>
      <w:r w:rsidR="00AF4B16">
        <w:rPr>
          <w:rFonts w:hint="eastAsia"/>
        </w:rPr>
        <w:t>社と</w:t>
      </w:r>
      <w:r w:rsidR="00FF4ADE">
        <w:rPr>
          <w:rFonts w:hint="eastAsia"/>
        </w:rPr>
        <w:t>、前回調査の</w:t>
      </w:r>
      <w:r w:rsidR="00FF4ADE">
        <w:rPr>
          <w:rFonts w:hint="eastAsia"/>
        </w:rPr>
        <w:t>26</w:t>
      </w:r>
      <w:r w:rsidR="00FF4ADE">
        <w:rPr>
          <w:rFonts w:hint="eastAsia"/>
        </w:rPr>
        <w:t>社から</w:t>
      </w:r>
      <w:r w:rsidR="00173DCB">
        <w:rPr>
          <w:rFonts w:hint="eastAsia"/>
        </w:rPr>
        <w:t>急</w:t>
      </w:r>
      <w:r w:rsidR="00FF4ADE">
        <w:rPr>
          <w:rFonts w:hint="eastAsia"/>
        </w:rPr>
        <w:t>増している。</w:t>
      </w:r>
      <w:r w:rsidR="00173DCB">
        <w:rPr>
          <w:rFonts w:hint="eastAsia"/>
        </w:rPr>
        <w:t>新型コロナウイルスの</w:t>
      </w:r>
      <w:r w:rsidR="00FF4ADE">
        <w:rPr>
          <w:rFonts w:hint="eastAsia"/>
        </w:rPr>
        <w:t>影響が長引いていることで、資金的な支援を望む事業者が高まったものと思われる。また、「専門相談窓口</w:t>
      </w:r>
      <w:r w:rsidR="000C753D">
        <w:rPr>
          <w:rFonts w:hint="eastAsia"/>
        </w:rPr>
        <w:t>の</w:t>
      </w:r>
      <w:r w:rsidR="00FF4ADE">
        <w:rPr>
          <w:rFonts w:hint="eastAsia"/>
        </w:rPr>
        <w:t>設置」が</w:t>
      </w:r>
      <w:r w:rsidR="00173DCB">
        <w:rPr>
          <w:rFonts w:hint="eastAsia"/>
        </w:rPr>
        <w:t>37</w:t>
      </w:r>
      <w:r w:rsidR="00173DCB">
        <w:rPr>
          <w:rFonts w:hint="eastAsia"/>
        </w:rPr>
        <w:t>社と</w:t>
      </w:r>
      <w:r w:rsidR="00FF4ADE">
        <w:rPr>
          <w:rFonts w:hint="eastAsia"/>
        </w:rPr>
        <w:t>、前回調査</w:t>
      </w:r>
      <w:r w:rsidR="00173DCB">
        <w:rPr>
          <w:rFonts w:hint="eastAsia"/>
        </w:rPr>
        <w:t>17</w:t>
      </w:r>
      <w:r w:rsidR="00173DCB">
        <w:rPr>
          <w:rFonts w:hint="eastAsia"/>
        </w:rPr>
        <w:t>社</w:t>
      </w:r>
      <w:r w:rsidR="00FF4ADE">
        <w:rPr>
          <w:rFonts w:hint="eastAsia"/>
        </w:rPr>
        <w:t>に比べ</w:t>
      </w:r>
      <w:r w:rsidR="00173DCB">
        <w:rPr>
          <w:rFonts w:hint="eastAsia"/>
        </w:rPr>
        <w:t>倍増し</w:t>
      </w:r>
      <w:r w:rsidR="00FF4ADE">
        <w:rPr>
          <w:rFonts w:hint="eastAsia"/>
        </w:rPr>
        <w:t>ている。</w:t>
      </w:r>
    </w:p>
    <w:p w14:paraId="0A2E5CC8" w14:textId="77777777" w:rsidR="00D1314E" w:rsidRDefault="00D1314E" w:rsidP="00D1314E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rFonts w:hint="eastAsia"/>
        </w:rPr>
        <w:t xml:space="preserve">　　</w:t>
      </w:r>
      <w:r w:rsidR="00FF4ADE">
        <w:rPr>
          <w:rFonts w:hint="eastAsia"/>
        </w:rPr>
        <w:t>支援策について、</w:t>
      </w:r>
      <w:r>
        <w:rPr>
          <w:rFonts w:hint="eastAsia"/>
        </w:rPr>
        <w:t>業種別</w:t>
      </w:r>
      <w:r w:rsidR="00FF4ADE">
        <w:rPr>
          <w:rFonts w:hint="eastAsia"/>
        </w:rPr>
        <w:t>に際立った特徴は、特には感じられな</w:t>
      </w:r>
      <w:r w:rsidR="00173DCB">
        <w:rPr>
          <w:rFonts w:hint="eastAsia"/>
        </w:rPr>
        <w:t>い</w:t>
      </w:r>
      <w:r w:rsidR="00FF4ADE">
        <w:rPr>
          <w:rFonts w:hint="eastAsia"/>
        </w:rPr>
        <w:t>。</w:t>
      </w:r>
    </w:p>
    <w:p w14:paraId="2FAA23D2" w14:textId="6B074665" w:rsidR="003C1C7E" w:rsidRDefault="002C2410" w:rsidP="00D1314E">
      <w:pPr>
        <w:pStyle w:val="a3"/>
        <w:tabs>
          <w:tab w:val="clear" w:pos="4252"/>
          <w:tab w:val="clear" w:pos="85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931FB" wp14:editId="669486E1">
                <wp:simplePos x="0" y="0"/>
                <wp:positionH relativeFrom="column">
                  <wp:posOffset>410210</wp:posOffset>
                </wp:positionH>
                <wp:positionV relativeFrom="paragraph">
                  <wp:posOffset>196850</wp:posOffset>
                </wp:positionV>
                <wp:extent cx="4838700" cy="601980"/>
                <wp:effectExtent l="0" t="0" r="0" b="0"/>
                <wp:wrapNone/>
                <wp:docPr id="2" name="Text Box 4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B5DA" w14:textId="77777777" w:rsidR="003C1C7E" w:rsidRDefault="003C1C7E" w:rsidP="003C1C7E">
                            <w:r>
                              <w:rPr>
                                <w:rFonts w:hint="eastAsia"/>
                              </w:rPr>
                              <w:t>【期待するその他の支援策】</w:t>
                            </w:r>
                          </w:p>
                          <w:p w14:paraId="0DC3309C" w14:textId="77777777" w:rsidR="000C0592" w:rsidRDefault="000C0592" w:rsidP="003C1C7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0C0592">
                              <w:rPr>
                                <w:rFonts w:hint="eastAsia"/>
                              </w:rPr>
                              <w:t>地元店の利用</w:t>
                            </w:r>
                            <w:r w:rsidR="00173DCB">
                              <w:rPr>
                                <w:rFonts w:hint="eastAsia"/>
                              </w:rPr>
                              <w:t>を積極的にＰＲしてほしい</w:t>
                            </w:r>
                            <w:r>
                              <w:rPr>
                                <w:rFonts w:hint="eastAsia"/>
                              </w:rPr>
                              <w:t>。（小売業）</w:t>
                            </w:r>
                          </w:p>
                          <w:p w14:paraId="142C7DEE" w14:textId="77777777" w:rsidR="00C80BD0" w:rsidRDefault="00C80BD0" w:rsidP="003C1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31FB" id="Text Box 4201" o:spid="_x0000_s1030" type="#_x0000_t202" style="position:absolute;left:0;text-align:left;margin-left:32.3pt;margin-top:15.5pt;width:381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">
                <v:textbox>
                  <w:txbxContent>
                    <w:p w14:paraId="11EEB5DA" w14:textId="77777777" w:rsidR="003C1C7E" w:rsidRDefault="003C1C7E" w:rsidP="003C1C7E">
                      <w:r>
                        <w:rPr>
                          <w:rFonts w:hint="eastAsia"/>
                        </w:rPr>
                        <w:t>【期待するその他の支援策】</w:t>
                      </w:r>
                    </w:p>
                    <w:p w14:paraId="0DC3309C" w14:textId="77777777" w:rsidR="000C0592" w:rsidRDefault="000C0592" w:rsidP="003C1C7E">
                      <w:r>
                        <w:rPr>
                          <w:rFonts w:hint="eastAsia"/>
                        </w:rPr>
                        <w:t>・</w:t>
                      </w:r>
                      <w:r w:rsidRPr="000C0592">
                        <w:rPr>
                          <w:rFonts w:hint="eastAsia"/>
                        </w:rPr>
                        <w:t>地元店の利用</w:t>
                      </w:r>
                      <w:r w:rsidR="00173DCB">
                        <w:rPr>
                          <w:rFonts w:hint="eastAsia"/>
                        </w:rPr>
                        <w:t>を積極的にＰＲしてほしい</w:t>
                      </w:r>
                      <w:r>
                        <w:rPr>
                          <w:rFonts w:hint="eastAsia"/>
                        </w:rPr>
                        <w:t>。（小売業）</w:t>
                      </w:r>
                    </w:p>
                    <w:p w14:paraId="142C7DEE" w14:textId="77777777" w:rsidR="00C80BD0" w:rsidRDefault="00C80BD0" w:rsidP="003C1C7E"/>
                  </w:txbxContent>
                </v:textbox>
              </v:shape>
            </w:pict>
          </mc:Fallback>
        </mc:AlternateContent>
      </w:r>
    </w:p>
    <w:p w14:paraId="2D2D0DDA" w14:textId="77777777" w:rsidR="003C1C7E" w:rsidRPr="003C1C7E" w:rsidRDefault="003C1C7E" w:rsidP="003C1C7E"/>
    <w:p w14:paraId="34792083" w14:textId="77777777" w:rsidR="003C1C7E" w:rsidRPr="003C1C7E" w:rsidRDefault="003C1C7E" w:rsidP="003C1C7E"/>
    <w:p w14:paraId="25E123E6" w14:textId="77777777" w:rsidR="003C1C7E" w:rsidRPr="003C1C7E" w:rsidRDefault="003C1C7E" w:rsidP="003C1C7E"/>
    <w:p w14:paraId="492AEE05" w14:textId="77777777" w:rsidR="003C1C7E" w:rsidRPr="003C1C7E" w:rsidRDefault="003C1C7E" w:rsidP="003C1C7E"/>
    <w:p w14:paraId="0EFA09E4" w14:textId="77777777" w:rsidR="003C1C7E" w:rsidRPr="003C1C7E" w:rsidRDefault="003C1C7E" w:rsidP="003C1C7E"/>
    <w:p w14:paraId="295A1BAA" w14:textId="77777777" w:rsidR="003C1C7E" w:rsidRPr="003C1C7E" w:rsidRDefault="003C1C7E" w:rsidP="003C1C7E"/>
    <w:p w14:paraId="00E40634" w14:textId="77777777" w:rsidR="003C1C7E" w:rsidRDefault="003C1C7E" w:rsidP="003C1C7E"/>
    <w:p w14:paraId="46CEAA45" w14:textId="77777777" w:rsidR="007B0940" w:rsidRDefault="007B0940" w:rsidP="003C1C7E"/>
    <w:p w14:paraId="0166E772" w14:textId="77777777" w:rsidR="007B0940" w:rsidRDefault="007B0940" w:rsidP="003C1C7E"/>
    <w:p w14:paraId="63C9BF34" w14:textId="77777777" w:rsidR="007B0940" w:rsidRDefault="007B0940" w:rsidP="003C1C7E"/>
    <w:p w14:paraId="4DB90FF9" w14:textId="77777777" w:rsidR="007B0940" w:rsidRDefault="007B0940" w:rsidP="003C1C7E"/>
    <w:p w14:paraId="4FA69FD8" w14:textId="77777777" w:rsidR="000C0592" w:rsidRDefault="000C0592" w:rsidP="003C1C7E"/>
    <w:p w14:paraId="464EF9E2" w14:textId="77777777" w:rsidR="000C0592" w:rsidRDefault="000C0592" w:rsidP="003C1C7E"/>
    <w:p w14:paraId="5ED539D4" w14:textId="77777777" w:rsidR="000C0592" w:rsidRDefault="000C0592" w:rsidP="003C1C7E"/>
    <w:p w14:paraId="351854FB" w14:textId="77777777" w:rsidR="000C0592" w:rsidRDefault="00173DCB" w:rsidP="003C1C7E">
      <w:r>
        <w:rPr>
          <w:rFonts w:hint="eastAsia"/>
        </w:rPr>
        <w:lastRenderedPageBreak/>
        <w:t>（４）お困りの点の自由記入</w:t>
      </w:r>
    </w:p>
    <w:p w14:paraId="0180E84B" w14:textId="2934B04B" w:rsidR="00BC2BB5" w:rsidRDefault="002C2410" w:rsidP="003C1C7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AF4CDE" wp14:editId="1BEB33F3">
                <wp:simplePos x="0" y="0"/>
                <wp:positionH relativeFrom="column">
                  <wp:posOffset>448310</wp:posOffset>
                </wp:positionH>
                <wp:positionV relativeFrom="paragraph">
                  <wp:posOffset>81280</wp:posOffset>
                </wp:positionV>
                <wp:extent cx="4884420" cy="2971800"/>
                <wp:effectExtent l="0" t="0" r="0" b="0"/>
                <wp:wrapNone/>
                <wp:docPr id="1" name="Text Box 4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07C9" w14:textId="77777777" w:rsidR="007B0940" w:rsidRDefault="007B0940" w:rsidP="007B0940">
                            <w:r>
                              <w:rPr>
                                <w:rFonts w:hint="eastAsia"/>
                              </w:rPr>
                              <w:t>【その他お困りの点】</w:t>
                            </w:r>
                          </w:p>
                          <w:p w14:paraId="23DD7F84" w14:textId="77777777" w:rsidR="007B0940" w:rsidRDefault="007B0940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73DCB">
                              <w:rPr>
                                <w:rFonts w:hint="eastAsia"/>
                              </w:rPr>
                              <w:t>雇用調整助成金</w:t>
                            </w:r>
                            <w:r w:rsidRPr="00FF4ADE">
                              <w:rPr>
                                <w:rFonts w:hint="eastAsia"/>
                              </w:rPr>
                              <w:t>制度が分かりにくい</w:t>
                            </w:r>
                            <w:r>
                              <w:rPr>
                                <w:rFonts w:hint="eastAsia"/>
                              </w:rPr>
                              <w:t>。（製造業）</w:t>
                            </w:r>
                          </w:p>
                          <w:p w14:paraId="0371A819" w14:textId="77777777" w:rsidR="004515BA" w:rsidRDefault="007B0940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7B0940">
                              <w:rPr>
                                <w:rFonts w:hint="eastAsia"/>
                              </w:rPr>
                              <w:t>来年ぐらいから影響</w:t>
                            </w:r>
                            <w:r w:rsidR="00173DCB">
                              <w:rPr>
                                <w:rFonts w:hint="eastAsia"/>
                              </w:rPr>
                              <w:t>が</w:t>
                            </w:r>
                            <w:r w:rsidRPr="007B0940">
                              <w:rPr>
                                <w:rFonts w:hint="eastAsia"/>
                              </w:rPr>
                              <w:t>ありそう。</w:t>
                            </w:r>
                            <w:r>
                              <w:rPr>
                                <w:rFonts w:hint="eastAsia"/>
                              </w:rPr>
                              <w:t>（建設業）</w:t>
                            </w:r>
                          </w:p>
                          <w:p w14:paraId="3A4A82F3" w14:textId="77777777" w:rsidR="007B0940" w:rsidRDefault="00D5441B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D5441B">
                              <w:rPr>
                                <w:rFonts w:hint="eastAsia"/>
                              </w:rPr>
                              <w:t>借入してまで商売を続ける意味があるだろうか</w:t>
                            </w:r>
                            <w:r w:rsidR="00173DC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（小売業）</w:t>
                            </w:r>
                          </w:p>
                          <w:p w14:paraId="578E8323" w14:textId="77777777" w:rsidR="00D5441B" w:rsidRDefault="00D5441B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D5441B">
                              <w:rPr>
                                <w:rFonts w:hint="eastAsia"/>
                              </w:rPr>
                              <w:t>店売りは減少</w:t>
                            </w:r>
                            <w:r w:rsidR="00173DCB">
                              <w:rPr>
                                <w:rFonts w:hint="eastAsia"/>
                              </w:rPr>
                              <w:t>しているが</w:t>
                            </w:r>
                            <w:r>
                              <w:rPr>
                                <w:rFonts w:hint="eastAsia"/>
                              </w:rPr>
                              <w:t>ネット</w:t>
                            </w:r>
                            <w:r w:rsidRPr="00D5441B">
                              <w:rPr>
                                <w:rFonts w:hint="eastAsia"/>
                              </w:rPr>
                              <w:t>売上は上昇</w:t>
                            </w:r>
                            <w:r>
                              <w:rPr>
                                <w:rFonts w:hint="eastAsia"/>
                              </w:rPr>
                              <w:t>。（小売業）</w:t>
                            </w:r>
                          </w:p>
                          <w:p w14:paraId="1149ADE9" w14:textId="77777777" w:rsidR="00D5441B" w:rsidRDefault="00D5441B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D5441B">
                              <w:rPr>
                                <w:rFonts w:hint="eastAsia"/>
                              </w:rPr>
                              <w:t>小売商業部会は商店会等とともに行政等へ声を上げるべき。</w:t>
                            </w:r>
                            <w:r>
                              <w:rPr>
                                <w:rFonts w:hint="eastAsia"/>
                              </w:rPr>
                              <w:t>（小売業）</w:t>
                            </w:r>
                          </w:p>
                          <w:p w14:paraId="52A16F1A" w14:textId="77777777" w:rsidR="00D5441B" w:rsidRDefault="00D5441B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D5441B">
                              <w:rPr>
                                <w:rFonts w:hint="eastAsia"/>
                              </w:rPr>
                              <w:t>光市独自の給付金支援</w:t>
                            </w:r>
                            <w:r w:rsidR="00173DCB">
                              <w:rPr>
                                <w:rFonts w:hint="eastAsia"/>
                              </w:rPr>
                              <w:t>がほしい</w:t>
                            </w:r>
                            <w:r>
                              <w:rPr>
                                <w:rFonts w:hint="eastAsia"/>
                              </w:rPr>
                              <w:t>。（小売業）</w:t>
                            </w:r>
                          </w:p>
                          <w:p w14:paraId="16301FC6" w14:textId="77777777" w:rsidR="000C0592" w:rsidRDefault="000C0592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0C0592">
                              <w:rPr>
                                <w:rFonts w:hint="eastAsia"/>
                              </w:rPr>
                              <w:t>今後の景気回復に対する不安</w:t>
                            </w:r>
                            <w:r w:rsidR="00173DCB">
                              <w:rPr>
                                <w:rFonts w:hint="eastAsia"/>
                              </w:rPr>
                              <w:t>がある</w:t>
                            </w:r>
                            <w:r>
                              <w:rPr>
                                <w:rFonts w:hint="eastAsia"/>
                              </w:rPr>
                              <w:t>。（小売業）</w:t>
                            </w:r>
                          </w:p>
                          <w:p w14:paraId="4F3FB4EA" w14:textId="77777777" w:rsidR="000C0592" w:rsidRDefault="000C0592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0C0592">
                              <w:rPr>
                                <w:rFonts w:hint="eastAsia"/>
                              </w:rPr>
                              <w:t>各種申請書の簡略化と給付の</w:t>
                            </w:r>
                            <w:r>
                              <w:rPr>
                                <w:rFonts w:hint="eastAsia"/>
                              </w:rPr>
                              <w:t>スピードアップ</w:t>
                            </w:r>
                            <w:r w:rsidR="00173DCB">
                              <w:rPr>
                                <w:rFonts w:hint="eastAsia"/>
                              </w:rPr>
                              <w:t>を望む</w:t>
                            </w:r>
                            <w:r>
                              <w:rPr>
                                <w:rFonts w:hint="eastAsia"/>
                              </w:rPr>
                              <w:t>。（小売業）</w:t>
                            </w:r>
                          </w:p>
                          <w:p w14:paraId="5A0C4182" w14:textId="77777777" w:rsidR="004515BA" w:rsidRDefault="004515BA" w:rsidP="004515B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73630">
                              <w:rPr>
                                <w:rFonts w:hint="eastAsia"/>
                              </w:rPr>
                              <w:t>分かりやすい雇用保険制度にしてほしい。</w:t>
                            </w:r>
                            <w:r>
                              <w:rPr>
                                <w:rFonts w:hint="eastAsia"/>
                              </w:rPr>
                              <w:t>（宿泊・飲食業）</w:t>
                            </w:r>
                          </w:p>
                          <w:p w14:paraId="233A0387" w14:textId="77777777" w:rsidR="000C0592" w:rsidRDefault="000C0592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0C0592">
                              <w:rPr>
                                <w:rFonts w:hint="eastAsia"/>
                              </w:rPr>
                              <w:t>仕入の値上がり</w:t>
                            </w:r>
                            <w:r w:rsidR="00173DCB">
                              <w:rPr>
                                <w:rFonts w:hint="eastAsia"/>
                              </w:rPr>
                              <w:t>がある</w:t>
                            </w:r>
                            <w:r>
                              <w:rPr>
                                <w:rFonts w:hint="eastAsia"/>
                              </w:rPr>
                              <w:t>。（宿泊・飲食業）</w:t>
                            </w:r>
                          </w:p>
                          <w:p w14:paraId="03A609B8" w14:textId="77777777" w:rsidR="000C0592" w:rsidRDefault="000C0592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0C0592">
                              <w:rPr>
                                <w:rFonts w:hint="eastAsia"/>
                              </w:rPr>
                              <w:t>今後</w:t>
                            </w:r>
                            <w:r w:rsidR="00173DCB">
                              <w:rPr>
                                <w:rFonts w:hint="eastAsia"/>
                              </w:rPr>
                              <w:t>、</w:t>
                            </w:r>
                            <w:r w:rsidRPr="000C0592">
                              <w:rPr>
                                <w:rFonts w:hint="eastAsia"/>
                              </w:rPr>
                              <w:t>世の中が変わるであろう</w:t>
                            </w:r>
                            <w:r w:rsidR="00173DCB">
                              <w:rPr>
                                <w:rFonts w:hint="eastAsia"/>
                              </w:rPr>
                              <w:t>という</w:t>
                            </w:r>
                            <w:r w:rsidRPr="000C0592">
                              <w:rPr>
                                <w:rFonts w:hint="eastAsia"/>
                              </w:rPr>
                              <w:t>不安</w:t>
                            </w:r>
                            <w:r w:rsidR="00173DCB">
                              <w:rPr>
                                <w:rFonts w:hint="eastAsia"/>
                              </w:rPr>
                              <w:t>がある</w:t>
                            </w:r>
                            <w:r w:rsidRPr="000C059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（宿泊・飲食業）</w:t>
                            </w:r>
                          </w:p>
                          <w:p w14:paraId="13CF89C0" w14:textId="77777777" w:rsidR="000C0592" w:rsidRDefault="000C0592" w:rsidP="007B094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0C0592">
                              <w:rPr>
                                <w:rFonts w:hint="eastAsia"/>
                              </w:rPr>
                              <w:t>消毒液、マスクが手に入らない</w:t>
                            </w:r>
                            <w:r>
                              <w:rPr>
                                <w:rFonts w:hint="eastAsia"/>
                              </w:rPr>
                              <w:t>。（その他）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4CDE" id="Text Box 4208" o:spid="_x0000_s1031" type="#_x0000_t202" style="position:absolute;left:0;text-align:left;margin-left:35.3pt;margin-top:6.4pt;width:384.6pt;height:2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">
                <v:textbox>
                  <w:txbxContent>
                    <w:p w14:paraId="1FDE07C9" w14:textId="77777777" w:rsidR="007B0940" w:rsidRDefault="007B0940" w:rsidP="007B0940">
                      <w:r>
                        <w:rPr>
                          <w:rFonts w:hint="eastAsia"/>
                        </w:rPr>
                        <w:t>【その他お困りの点】</w:t>
                      </w:r>
                    </w:p>
                    <w:p w14:paraId="23DD7F84" w14:textId="77777777" w:rsidR="007B0940" w:rsidRDefault="007B0940" w:rsidP="007B0940">
                      <w:r>
                        <w:rPr>
                          <w:rFonts w:hint="eastAsia"/>
                        </w:rPr>
                        <w:t>・</w:t>
                      </w:r>
                      <w:r w:rsidR="00173DCB">
                        <w:rPr>
                          <w:rFonts w:hint="eastAsia"/>
                        </w:rPr>
                        <w:t>雇用調整助成金</w:t>
                      </w:r>
                      <w:r w:rsidRPr="00FF4ADE">
                        <w:rPr>
                          <w:rFonts w:hint="eastAsia"/>
                        </w:rPr>
                        <w:t>制度が分かりにくい</w:t>
                      </w:r>
                      <w:r>
                        <w:rPr>
                          <w:rFonts w:hint="eastAsia"/>
                        </w:rPr>
                        <w:t>。（製造業）</w:t>
                      </w:r>
                    </w:p>
                    <w:p w14:paraId="0371A819" w14:textId="77777777" w:rsidR="004515BA" w:rsidRDefault="007B0940" w:rsidP="007B0940">
                      <w:r>
                        <w:rPr>
                          <w:rFonts w:hint="eastAsia"/>
                        </w:rPr>
                        <w:t>・</w:t>
                      </w:r>
                      <w:r w:rsidRPr="007B0940">
                        <w:rPr>
                          <w:rFonts w:hint="eastAsia"/>
                        </w:rPr>
                        <w:t>来年ぐらいから影響</w:t>
                      </w:r>
                      <w:r w:rsidR="00173DCB">
                        <w:rPr>
                          <w:rFonts w:hint="eastAsia"/>
                        </w:rPr>
                        <w:t>が</w:t>
                      </w:r>
                      <w:r w:rsidRPr="007B0940">
                        <w:rPr>
                          <w:rFonts w:hint="eastAsia"/>
                        </w:rPr>
                        <w:t>ありそう。</w:t>
                      </w:r>
                      <w:r>
                        <w:rPr>
                          <w:rFonts w:hint="eastAsia"/>
                        </w:rPr>
                        <w:t>（建設業）</w:t>
                      </w:r>
                    </w:p>
                    <w:p w14:paraId="3A4A82F3" w14:textId="77777777" w:rsidR="007B0940" w:rsidRDefault="00D5441B" w:rsidP="007B0940">
                      <w:r>
                        <w:rPr>
                          <w:rFonts w:hint="eastAsia"/>
                        </w:rPr>
                        <w:t>・</w:t>
                      </w:r>
                      <w:r w:rsidRPr="00D5441B">
                        <w:rPr>
                          <w:rFonts w:hint="eastAsia"/>
                        </w:rPr>
                        <w:t>借入してまで商売を続ける意味があるだろうか</w:t>
                      </w:r>
                      <w:r w:rsidR="00173DCB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（小売業）</w:t>
                      </w:r>
                    </w:p>
                    <w:p w14:paraId="578E8323" w14:textId="77777777" w:rsidR="00D5441B" w:rsidRDefault="00D5441B" w:rsidP="007B0940">
                      <w:r>
                        <w:rPr>
                          <w:rFonts w:hint="eastAsia"/>
                        </w:rPr>
                        <w:t>・</w:t>
                      </w:r>
                      <w:r w:rsidRPr="00D5441B">
                        <w:rPr>
                          <w:rFonts w:hint="eastAsia"/>
                        </w:rPr>
                        <w:t>店売りは減少</w:t>
                      </w:r>
                      <w:r w:rsidR="00173DCB">
                        <w:rPr>
                          <w:rFonts w:hint="eastAsia"/>
                        </w:rPr>
                        <w:t>しているが</w:t>
                      </w:r>
                      <w:r>
                        <w:rPr>
                          <w:rFonts w:hint="eastAsia"/>
                        </w:rPr>
                        <w:t>ネット</w:t>
                      </w:r>
                      <w:r w:rsidRPr="00D5441B">
                        <w:rPr>
                          <w:rFonts w:hint="eastAsia"/>
                        </w:rPr>
                        <w:t>売上は上昇</w:t>
                      </w:r>
                      <w:r>
                        <w:rPr>
                          <w:rFonts w:hint="eastAsia"/>
                        </w:rPr>
                        <w:t>。（小売業）</w:t>
                      </w:r>
                    </w:p>
                    <w:p w14:paraId="1149ADE9" w14:textId="77777777" w:rsidR="00D5441B" w:rsidRDefault="00D5441B" w:rsidP="007B0940">
                      <w:r>
                        <w:rPr>
                          <w:rFonts w:hint="eastAsia"/>
                        </w:rPr>
                        <w:t>・</w:t>
                      </w:r>
                      <w:r w:rsidRPr="00D5441B">
                        <w:rPr>
                          <w:rFonts w:hint="eastAsia"/>
                        </w:rPr>
                        <w:t>小売商業部会は商店会等とともに行政等へ声を上げるべき。</w:t>
                      </w:r>
                      <w:r>
                        <w:rPr>
                          <w:rFonts w:hint="eastAsia"/>
                        </w:rPr>
                        <w:t>（小売業）</w:t>
                      </w:r>
                    </w:p>
                    <w:p w14:paraId="52A16F1A" w14:textId="77777777" w:rsidR="00D5441B" w:rsidRDefault="00D5441B" w:rsidP="007B0940">
                      <w:r>
                        <w:rPr>
                          <w:rFonts w:hint="eastAsia"/>
                        </w:rPr>
                        <w:t>・</w:t>
                      </w:r>
                      <w:r w:rsidRPr="00D5441B">
                        <w:rPr>
                          <w:rFonts w:hint="eastAsia"/>
                        </w:rPr>
                        <w:t>光市独自の給付金支援</w:t>
                      </w:r>
                      <w:r w:rsidR="00173DCB">
                        <w:rPr>
                          <w:rFonts w:hint="eastAsia"/>
                        </w:rPr>
                        <w:t>がほしい</w:t>
                      </w:r>
                      <w:r>
                        <w:rPr>
                          <w:rFonts w:hint="eastAsia"/>
                        </w:rPr>
                        <w:t>。（小売業）</w:t>
                      </w:r>
                    </w:p>
                    <w:p w14:paraId="16301FC6" w14:textId="77777777" w:rsidR="000C0592" w:rsidRDefault="000C0592" w:rsidP="007B0940">
                      <w:r>
                        <w:rPr>
                          <w:rFonts w:hint="eastAsia"/>
                        </w:rPr>
                        <w:t>・</w:t>
                      </w:r>
                      <w:r w:rsidRPr="000C0592">
                        <w:rPr>
                          <w:rFonts w:hint="eastAsia"/>
                        </w:rPr>
                        <w:t>今後の景気回復に対する不安</w:t>
                      </w:r>
                      <w:r w:rsidR="00173DCB">
                        <w:rPr>
                          <w:rFonts w:hint="eastAsia"/>
                        </w:rPr>
                        <w:t>がある</w:t>
                      </w:r>
                      <w:r>
                        <w:rPr>
                          <w:rFonts w:hint="eastAsia"/>
                        </w:rPr>
                        <w:t>。（小売業）</w:t>
                      </w:r>
                    </w:p>
                    <w:p w14:paraId="4F3FB4EA" w14:textId="77777777" w:rsidR="000C0592" w:rsidRDefault="000C0592" w:rsidP="007B0940">
                      <w:r>
                        <w:rPr>
                          <w:rFonts w:hint="eastAsia"/>
                        </w:rPr>
                        <w:t>・</w:t>
                      </w:r>
                      <w:r w:rsidRPr="000C0592">
                        <w:rPr>
                          <w:rFonts w:hint="eastAsia"/>
                        </w:rPr>
                        <w:t>各種申請書の簡略化と給付の</w:t>
                      </w:r>
                      <w:r>
                        <w:rPr>
                          <w:rFonts w:hint="eastAsia"/>
                        </w:rPr>
                        <w:t>スピードアップ</w:t>
                      </w:r>
                      <w:r w:rsidR="00173DCB">
                        <w:rPr>
                          <w:rFonts w:hint="eastAsia"/>
                        </w:rPr>
                        <w:t>を望む</w:t>
                      </w:r>
                      <w:r>
                        <w:rPr>
                          <w:rFonts w:hint="eastAsia"/>
                        </w:rPr>
                        <w:t>。（小売業）</w:t>
                      </w:r>
                    </w:p>
                    <w:p w14:paraId="5A0C4182" w14:textId="77777777" w:rsidR="004515BA" w:rsidRDefault="004515BA" w:rsidP="004515BA">
                      <w:r>
                        <w:rPr>
                          <w:rFonts w:hint="eastAsia"/>
                        </w:rPr>
                        <w:t>・</w:t>
                      </w:r>
                      <w:r w:rsidRPr="00273630">
                        <w:rPr>
                          <w:rFonts w:hint="eastAsia"/>
                        </w:rPr>
                        <w:t>分かりやすい雇用保険制度にしてほしい。</w:t>
                      </w:r>
                      <w:r>
                        <w:rPr>
                          <w:rFonts w:hint="eastAsia"/>
                        </w:rPr>
                        <w:t>（宿泊・飲食業）</w:t>
                      </w:r>
                    </w:p>
                    <w:p w14:paraId="233A0387" w14:textId="77777777" w:rsidR="000C0592" w:rsidRDefault="000C0592" w:rsidP="007B0940">
                      <w:r>
                        <w:rPr>
                          <w:rFonts w:hint="eastAsia"/>
                        </w:rPr>
                        <w:t>・</w:t>
                      </w:r>
                      <w:r w:rsidRPr="000C0592">
                        <w:rPr>
                          <w:rFonts w:hint="eastAsia"/>
                        </w:rPr>
                        <w:t>仕入の値上がり</w:t>
                      </w:r>
                      <w:r w:rsidR="00173DCB">
                        <w:rPr>
                          <w:rFonts w:hint="eastAsia"/>
                        </w:rPr>
                        <w:t>がある</w:t>
                      </w:r>
                      <w:r>
                        <w:rPr>
                          <w:rFonts w:hint="eastAsia"/>
                        </w:rPr>
                        <w:t>。（宿泊・飲食業）</w:t>
                      </w:r>
                    </w:p>
                    <w:p w14:paraId="03A609B8" w14:textId="77777777" w:rsidR="000C0592" w:rsidRDefault="000C0592" w:rsidP="007B0940">
                      <w:r>
                        <w:rPr>
                          <w:rFonts w:hint="eastAsia"/>
                        </w:rPr>
                        <w:t>・</w:t>
                      </w:r>
                      <w:r w:rsidRPr="000C0592">
                        <w:rPr>
                          <w:rFonts w:hint="eastAsia"/>
                        </w:rPr>
                        <w:t>今後</w:t>
                      </w:r>
                      <w:r w:rsidR="00173DCB">
                        <w:rPr>
                          <w:rFonts w:hint="eastAsia"/>
                        </w:rPr>
                        <w:t>、</w:t>
                      </w:r>
                      <w:r w:rsidRPr="000C0592">
                        <w:rPr>
                          <w:rFonts w:hint="eastAsia"/>
                        </w:rPr>
                        <w:t>世の中が変わるであろう</w:t>
                      </w:r>
                      <w:r w:rsidR="00173DCB">
                        <w:rPr>
                          <w:rFonts w:hint="eastAsia"/>
                        </w:rPr>
                        <w:t>という</w:t>
                      </w:r>
                      <w:r w:rsidRPr="000C0592">
                        <w:rPr>
                          <w:rFonts w:hint="eastAsia"/>
                        </w:rPr>
                        <w:t>不安</w:t>
                      </w:r>
                      <w:r w:rsidR="00173DCB">
                        <w:rPr>
                          <w:rFonts w:hint="eastAsia"/>
                        </w:rPr>
                        <w:t>がある</w:t>
                      </w:r>
                      <w:r w:rsidRPr="000C059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（宿泊・飲食業）</w:t>
                      </w:r>
                    </w:p>
                    <w:p w14:paraId="13CF89C0" w14:textId="77777777" w:rsidR="000C0592" w:rsidRDefault="000C0592" w:rsidP="007B0940">
                      <w:r>
                        <w:rPr>
                          <w:rFonts w:hint="eastAsia"/>
                        </w:rPr>
                        <w:t>・</w:t>
                      </w:r>
                      <w:r w:rsidRPr="000C0592">
                        <w:rPr>
                          <w:rFonts w:hint="eastAsia"/>
                        </w:rPr>
                        <w:t>消毒液、マスクが手に入らない</w:t>
                      </w:r>
                      <w:r>
                        <w:rPr>
                          <w:rFonts w:hint="eastAsia"/>
                        </w:rPr>
                        <w:t>。（その他）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5C472F" w14:textId="77777777" w:rsidR="000C0592" w:rsidRDefault="000C0592" w:rsidP="003C1C7E"/>
    <w:p w14:paraId="7423A9EB" w14:textId="77777777" w:rsidR="000C0592" w:rsidRDefault="000C0592" w:rsidP="003C1C7E"/>
    <w:p w14:paraId="173A8B7E" w14:textId="77777777" w:rsidR="000C0592" w:rsidRDefault="000C0592" w:rsidP="003C1C7E"/>
    <w:p w14:paraId="3C0622A3" w14:textId="77777777" w:rsidR="000C0592" w:rsidRDefault="000C0592" w:rsidP="003C1C7E"/>
    <w:p w14:paraId="526B9417" w14:textId="77777777" w:rsidR="000C0592" w:rsidRDefault="000C0592" w:rsidP="003C1C7E"/>
    <w:p w14:paraId="041D1E23" w14:textId="77777777" w:rsidR="00BC2BB5" w:rsidRDefault="00BC2BB5" w:rsidP="003C1C7E"/>
    <w:p w14:paraId="6C19C7C7" w14:textId="77777777" w:rsidR="00BC2BB5" w:rsidRPr="003C1C7E" w:rsidRDefault="00BC2BB5" w:rsidP="003C1C7E">
      <w:r>
        <w:rPr>
          <w:rFonts w:hint="eastAsia"/>
        </w:rPr>
        <w:t xml:space="preserve">　</w:t>
      </w:r>
      <w:r w:rsidR="000641B7">
        <w:rPr>
          <w:rFonts w:hint="eastAsia"/>
        </w:rPr>
        <w:t xml:space="preserve">　　　　　　　　　　　　　　　　　　　　　　　　　　　　　　　　　　　　　　　</w:t>
      </w:r>
    </w:p>
    <w:sectPr w:rsidR="00BC2BB5" w:rsidRPr="003C1C7E">
      <w:footerReference w:type="even" r:id="rId14"/>
      <w:footerReference w:type="default" r:id="rId15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BF29" w14:textId="77777777" w:rsidR="00B95E17" w:rsidRDefault="00B95E17">
      <w:r>
        <w:separator/>
      </w:r>
    </w:p>
  </w:endnote>
  <w:endnote w:type="continuationSeparator" w:id="0">
    <w:p w14:paraId="5C38AE3E" w14:textId="77777777" w:rsidR="00B95E17" w:rsidRDefault="00B9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4181" w14:textId="77777777" w:rsidR="006D2317" w:rsidRDefault="006D23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122EB680" w14:textId="77777777" w:rsidR="006D2317" w:rsidRDefault="006D23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5225" w14:textId="77777777" w:rsidR="006D2317" w:rsidRDefault="006D2317">
    <w:pPr>
      <w:pStyle w:val="a3"/>
      <w:framePr w:wrap="around" w:vAnchor="text" w:hAnchor="page" w:x="5431" w:y="-17"/>
      <w:jc w:val="center"/>
      <w:rPr>
        <w:rStyle w:val="a4"/>
        <w:rFonts w:ascii="ＭＳ ゴシック"/>
        <w:sz w:val="24"/>
      </w:rPr>
    </w:pPr>
    <w:r>
      <w:rPr>
        <w:rStyle w:val="a4"/>
        <w:rFonts w:ascii="ＭＳ ゴシック" w:hAnsi="Times New Roman"/>
        <w:sz w:val="24"/>
      </w:rPr>
      <w:t xml:space="preserve"> </w:t>
    </w:r>
    <w:r>
      <w:rPr>
        <w:rStyle w:val="a4"/>
        <w:rFonts w:ascii="ＭＳ ゴシック" w:hAnsi="Times New Roman"/>
        <w:sz w:val="24"/>
      </w:rPr>
      <w:fldChar w:fldCharType="begin"/>
    </w:r>
    <w:r>
      <w:rPr>
        <w:rStyle w:val="a4"/>
        <w:rFonts w:ascii="ＭＳ ゴシック" w:hAnsi="Times New Roman"/>
        <w:sz w:val="24"/>
      </w:rPr>
      <w:instrText xml:space="preserve"> PAGE </w:instrText>
    </w:r>
    <w:r>
      <w:rPr>
        <w:rStyle w:val="a4"/>
        <w:rFonts w:ascii="ＭＳ ゴシック" w:hAnsi="Times New Roman"/>
        <w:sz w:val="24"/>
      </w:rPr>
      <w:fldChar w:fldCharType="separate"/>
    </w:r>
    <w:r w:rsidR="005C78D5">
      <w:rPr>
        <w:rStyle w:val="a4"/>
        <w:rFonts w:ascii="ＭＳ ゴシック" w:hAnsi="Times New Roman"/>
        <w:noProof/>
        <w:sz w:val="24"/>
      </w:rPr>
      <w:t>7</w:t>
    </w:r>
    <w:r>
      <w:rPr>
        <w:rStyle w:val="a4"/>
        <w:rFonts w:ascii="ＭＳ ゴシック" w:hAnsi="Times New Roman"/>
        <w:sz w:val="24"/>
      </w:rPr>
      <w:fldChar w:fldCharType="end"/>
    </w:r>
    <w:r>
      <w:rPr>
        <w:rStyle w:val="a4"/>
        <w:rFonts w:ascii="ＭＳ ゴシック" w:hAnsi="Times New Roman"/>
        <w:sz w:val="24"/>
      </w:rPr>
      <w:t xml:space="preserve"> </w:t>
    </w:r>
  </w:p>
  <w:p w14:paraId="703B2CBB" w14:textId="77777777" w:rsidR="006D2317" w:rsidRDefault="006D2317">
    <w:pPr>
      <w:pStyle w:val="a3"/>
      <w:ind w:right="360" w:firstLineChars="2100" w:firstLine="4410"/>
      <w:rPr>
        <w:rFonts w:ascii="ＭＳ ゴシック" w:hAnsi="ＭＳ ゴシック"/>
        <w:sz w:val="24"/>
      </w:rPr>
    </w:pPr>
    <w:r>
      <w:rPr>
        <w:rFonts w:hint="eastAsia"/>
      </w:rPr>
      <w:t>／</w:t>
    </w:r>
    <w:r w:rsidR="00230DF3">
      <w:rPr>
        <w:rFonts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EF2" w14:textId="77777777" w:rsidR="00B95E17" w:rsidRDefault="00B95E17">
      <w:r>
        <w:separator/>
      </w:r>
    </w:p>
  </w:footnote>
  <w:footnote w:type="continuationSeparator" w:id="0">
    <w:p w14:paraId="5727765B" w14:textId="77777777" w:rsidR="00B95E17" w:rsidRDefault="00B9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2F4"/>
    <w:multiLevelType w:val="singleLevel"/>
    <w:tmpl w:val="3B7424DA"/>
    <w:lvl w:ilvl="0">
      <w:start w:val="12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09582EBC"/>
    <w:multiLevelType w:val="singleLevel"/>
    <w:tmpl w:val="2EE2FEF4"/>
    <w:lvl w:ilvl="0">
      <w:start w:val="5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DCE48CD"/>
    <w:multiLevelType w:val="hybridMultilevel"/>
    <w:tmpl w:val="6C766514"/>
    <w:lvl w:ilvl="0" w:tplc="500AE218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7D4ACF"/>
    <w:multiLevelType w:val="singleLevel"/>
    <w:tmpl w:val="9C96BB9C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  <w:lang w:val="en-US"/>
      </w:rPr>
    </w:lvl>
  </w:abstractNum>
  <w:abstractNum w:abstractNumId="4" w15:restartNumberingAfterBreak="0">
    <w:nsid w:val="189365CC"/>
    <w:multiLevelType w:val="singleLevel"/>
    <w:tmpl w:val="1B68B28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C2024E8"/>
    <w:multiLevelType w:val="singleLevel"/>
    <w:tmpl w:val="0B4E1AA2"/>
    <w:lvl w:ilvl="0">
      <w:start w:val="1"/>
      <w:numFmt w:val="bullet"/>
      <w:lvlText w:val="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6" w15:restartNumberingAfterBreak="0">
    <w:nsid w:val="1C842D7C"/>
    <w:multiLevelType w:val="hybridMultilevel"/>
    <w:tmpl w:val="984623D6"/>
    <w:lvl w:ilvl="0" w:tplc="BF4425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3D286D"/>
    <w:multiLevelType w:val="singleLevel"/>
    <w:tmpl w:val="0ACA60C6"/>
    <w:lvl w:ilvl="0">
      <w:start w:val="4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22D326CE"/>
    <w:multiLevelType w:val="hybridMultilevel"/>
    <w:tmpl w:val="BEBCC05A"/>
    <w:lvl w:ilvl="0" w:tplc="1A045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A488F"/>
    <w:multiLevelType w:val="hybridMultilevel"/>
    <w:tmpl w:val="FCC4A204"/>
    <w:lvl w:ilvl="0" w:tplc="AD7C1A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9082A"/>
    <w:multiLevelType w:val="hybridMultilevel"/>
    <w:tmpl w:val="FEAE0BA0"/>
    <w:lvl w:ilvl="0" w:tplc="65EC98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6B02F0"/>
    <w:multiLevelType w:val="singleLevel"/>
    <w:tmpl w:val="D5268FA6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32937A9F"/>
    <w:multiLevelType w:val="singleLevel"/>
    <w:tmpl w:val="E5360B68"/>
    <w:lvl w:ilvl="0">
      <w:start w:val="6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32CB5B0B"/>
    <w:multiLevelType w:val="hybridMultilevel"/>
    <w:tmpl w:val="40FEBB76"/>
    <w:lvl w:ilvl="0" w:tplc="5114D50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751F64"/>
    <w:multiLevelType w:val="singleLevel"/>
    <w:tmpl w:val="6276A058"/>
    <w:lvl w:ilvl="0">
      <w:start w:val="1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A4C471B"/>
    <w:multiLevelType w:val="hybridMultilevel"/>
    <w:tmpl w:val="34448E2C"/>
    <w:lvl w:ilvl="0" w:tplc="500AE218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5C7695"/>
    <w:multiLevelType w:val="hybridMultilevel"/>
    <w:tmpl w:val="A126D77C"/>
    <w:lvl w:ilvl="0" w:tplc="2438F3C8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997927"/>
    <w:multiLevelType w:val="hybridMultilevel"/>
    <w:tmpl w:val="2FECC456"/>
    <w:lvl w:ilvl="0" w:tplc="500AE218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B78F5"/>
    <w:multiLevelType w:val="hybridMultilevel"/>
    <w:tmpl w:val="4AB0C89E"/>
    <w:lvl w:ilvl="0" w:tplc="032AAB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65F50"/>
    <w:multiLevelType w:val="singleLevel"/>
    <w:tmpl w:val="874C17C0"/>
    <w:lvl w:ilvl="0">
      <w:start w:val="1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0" w15:restartNumberingAfterBreak="0">
    <w:nsid w:val="5BAF184A"/>
    <w:multiLevelType w:val="singleLevel"/>
    <w:tmpl w:val="E8441164"/>
    <w:lvl w:ilvl="0">
      <w:start w:val="1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5676486"/>
    <w:multiLevelType w:val="hybridMultilevel"/>
    <w:tmpl w:val="6BD09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D25B4B"/>
    <w:multiLevelType w:val="hybridMultilevel"/>
    <w:tmpl w:val="4D60E9C2"/>
    <w:lvl w:ilvl="0" w:tplc="500AE218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D4549C"/>
    <w:multiLevelType w:val="hybridMultilevel"/>
    <w:tmpl w:val="6602E804"/>
    <w:lvl w:ilvl="0" w:tplc="25A6C6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770FA5"/>
    <w:multiLevelType w:val="hybridMultilevel"/>
    <w:tmpl w:val="ADF88F6E"/>
    <w:lvl w:ilvl="0" w:tplc="5B4E4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055F2E"/>
    <w:multiLevelType w:val="hybridMultilevel"/>
    <w:tmpl w:val="13CA722C"/>
    <w:lvl w:ilvl="0" w:tplc="56D6CE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5421B2"/>
    <w:multiLevelType w:val="hybridMultilevel"/>
    <w:tmpl w:val="83B6567A"/>
    <w:lvl w:ilvl="0" w:tplc="A1280A10">
      <w:start w:val="13"/>
      <w:numFmt w:val="decimal"/>
      <w:lvlText w:val="%1．"/>
      <w:lvlJc w:val="left"/>
      <w:pPr>
        <w:tabs>
          <w:tab w:val="num" w:pos="450"/>
        </w:tabs>
        <w:ind w:left="450" w:hanging="45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E773E7"/>
    <w:multiLevelType w:val="hybridMultilevel"/>
    <w:tmpl w:val="81C4CBEE"/>
    <w:lvl w:ilvl="0" w:tplc="9662BB42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DD4C71"/>
    <w:multiLevelType w:val="singleLevel"/>
    <w:tmpl w:val="9FA4FC4C"/>
    <w:lvl w:ilvl="0">
      <w:start w:val="4"/>
      <w:numFmt w:val="decimalEnclosedCircle"/>
      <w:lvlText w:val="%1"/>
      <w:legacy w:legacy="1" w:legacySpace="0" w:legacyIndent="210"/>
      <w:lvlJc w:val="left"/>
      <w:pPr>
        <w:ind w:left="312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78594605"/>
    <w:multiLevelType w:val="hybridMultilevel"/>
    <w:tmpl w:val="64186ED6"/>
    <w:lvl w:ilvl="0" w:tplc="2C24BF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607D70"/>
    <w:multiLevelType w:val="singleLevel"/>
    <w:tmpl w:val="1272E3F2"/>
    <w:lvl w:ilvl="0">
      <w:start w:val="13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28"/>
  </w:num>
  <w:num w:numId="8">
    <w:abstractNumId w:val="5"/>
  </w:num>
  <w:num w:numId="9">
    <w:abstractNumId w:val="30"/>
  </w:num>
  <w:num w:numId="10">
    <w:abstractNumId w:val="4"/>
  </w:num>
  <w:num w:numId="11">
    <w:abstractNumId w:val="19"/>
  </w:num>
  <w:num w:numId="12">
    <w:abstractNumId w:val="20"/>
  </w:num>
  <w:num w:numId="13">
    <w:abstractNumId w:val="14"/>
  </w:num>
  <w:num w:numId="14">
    <w:abstractNumId w:val="26"/>
  </w:num>
  <w:num w:numId="15">
    <w:abstractNumId w:val="8"/>
  </w:num>
  <w:num w:numId="16">
    <w:abstractNumId w:val="27"/>
  </w:num>
  <w:num w:numId="17">
    <w:abstractNumId w:val="16"/>
  </w:num>
  <w:num w:numId="18">
    <w:abstractNumId w:val="10"/>
  </w:num>
  <w:num w:numId="19">
    <w:abstractNumId w:val="23"/>
  </w:num>
  <w:num w:numId="20">
    <w:abstractNumId w:val="29"/>
  </w:num>
  <w:num w:numId="21">
    <w:abstractNumId w:val="6"/>
  </w:num>
  <w:num w:numId="22">
    <w:abstractNumId w:val="25"/>
  </w:num>
  <w:num w:numId="23">
    <w:abstractNumId w:val="18"/>
  </w:num>
  <w:num w:numId="24">
    <w:abstractNumId w:val="24"/>
  </w:num>
  <w:num w:numId="25">
    <w:abstractNumId w:val="13"/>
  </w:num>
  <w:num w:numId="26">
    <w:abstractNumId w:val="9"/>
  </w:num>
  <w:num w:numId="27">
    <w:abstractNumId w:val="22"/>
  </w:num>
  <w:num w:numId="28">
    <w:abstractNumId w:val="15"/>
  </w:num>
  <w:num w:numId="29">
    <w:abstractNumId w:val="17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5"/>
  <w:drawingGridHorizontalSpacing w:val="105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0413D0"/>
    <w:rsid w:val="00001643"/>
    <w:rsid w:val="000039FA"/>
    <w:rsid w:val="00003D77"/>
    <w:rsid w:val="00005554"/>
    <w:rsid w:val="00005688"/>
    <w:rsid w:val="00006D1C"/>
    <w:rsid w:val="0000732F"/>
    <w:rsid w:val="000116A5"/>
    <w:rsid w:val="00012812"/>
    <w:rsid w:val="00014690"/>
    <w:rsid w:val="00021FA3"/>
    <w:rsid w:val="00026A98"/>
    <w:rsid w:val="000336F9"/>
    <w:rsid w:val="00040FD1"/>
    <w:rsid w:val="000413D0"/>
    <w:rsid w:val="00042032"/>
    <w:rsid w:val="00046898"/>
    <w:rsid w:val="00047E85"/>
    <w:rsid w:val="000533AA"/>
    <w:rsid w:val="00054DE8"/>
    <w:rsid w:val="00056AA3"/>
    <w:rsid w:val="00056B68"/>
    <w:rsid w:val="00057326"/>
    <w:rsid w:val="00060B07"/>
    <w:rsid w:val="00061523"/>
    <w:rsid w:val="00061DA1"/>
    <w:rsid w:val="00063BA0"/>
    <w:rsid w:val="000641B7"/>
    <w:rsid w:val="00064D0F"/>
    <w:rsid w:val="00066C26"/>
    <w:rsid w:val="000706E5"/>
    <w:rsid w:val="000724EE"/>
    <w:rsid w:val="000857B8"/>
    <w:rsid w:val="00085ED7"/>
    <w:rsid w:val="000911D5"/>
    <w:rsid w:val="00091A44"/>
    <w:rsid w:val="00091F1D"/>
    <w:rsid w:val="00093C37"/>
    <w:rsid w:val="00097256"/>
    <w:rsid w:val="000A21B6"/>
    <w:rsid w:val="000A3622"/>
    <w:rsid w:val="000A3808"/>
    <w:rsid w:val="000A430D"/>
    <w:rsid w:val="000A4B1F"/>
    <w:rsid w:val="000A7882"/>
    <w:rsid w:val="000B062A"/>
    <w:rsid w:val="000B25BE"/>
    <w:rsid w:val="000B268F"/>
    <w:rsid w:val="000C0592"/>
    <w:rsid w:val="000C45F6"/>
    <w:rsid w:val="000C4898"/>
    <w:rsid w:val="000C6233"/>
    <w:rsid w:val="000C735A"/>
    <w:rsid w:val="000C753D"/>
    <w:rsid w:val="000D0347"/>
    <w:rsid w:val="000D06CF"/>
    <w:rsid w:val="000D1103"/>
    <w:rsid w:val="000D1C71"/>
    <w:rsid w:val="000D27A7"/>
    <w:rsid w:val="000D70AB"/>
    <w:rsid w:val="000D7A43"/>
    <w:rsid w:val="000E0CDA"/>
    <w:rsid w:val="000E6F97"/>
    <w:rsid w:val="000E7C35"/>
    <w:rsid w:val="000E7E24"/>
    <w:rsid w:val="000F119C"/>
    <w:rsid w:val="000F1882"/>
    <w:rsid w:val="000F590C"/>
    <w:rsid w:val="000F67F7"/>
    <w:rsid w:val="000F7E07"/>
    <w:rsid w:val="00104080"/>
    <w:rsid w:val="00107A4A"/>
    <w:rsid w:val="001140FC"/>
    <w:rsid w:val="0011544E"/>
    <w:rsid w:val="00117178"/>
    <w:rsid w:val="0011743A"/>
    <w:rsid w:val="001179E5"/>
    <w:rsid w:val="00123766"/>
    <w:rsid w:val="0012771A"/>
    <w:rsid w:val="00131361"/>
    <w:rsid w:val="0013267D"/>
    <w:rsid w:val="0013288B"/>
    <w:rsid w:val="00132915"/>
    <w:rsid w:val="00145CA4"/>
    <w:rsid w:val="00146777"/>
    <w:rsid w:val="00147AD0"/>
    <w:rsid w:val="00147C9B"/>
    <w:rsid w:val="001631B9"/>
    <w:rsid w:val="00164BAD"/>
    <w:rsid w:val="001670D2"/>
    <w:rsid w:val="0016736E"/>
    <w:rsid w:val="00170D26"/>
    <w:rsid w:val="00172777"/>
    <w:rsid w:val="00172B8D"/>
    <w:rsid w:val="00173DCB"/>
    <w:rsid w:val="001761D0"/>
    <w:rsid w:val="0017719B"/>
    <w:rsid w:val="001775C2"/>
    <w:rsid w:val="00177E29"/>
    <w:rsid w:val="00185C81"/>
    <w:rsid w:val="00187598"/>
    <w:rsid w:val="00192689"/>
    <w:rsid w:val="00192DEF"/>
    <w:rsid w:val="0019598B"/>
    <w:rsid w:val="00195D10"/>
    <w:rsid w:val="001974C8"/>
    <w:rsid w:val="001A20CB"/>
    <w:rsid w:val="001A3F0A"/>
    <w:rsid w:val="001A50F9"/>
    <w:rsid w:val="001B13CC"/>
    <w:rsid w:val="001B48BD"/>
    <w:rsid w:val="001B66ED"/>
    <w:rsid w:val="001B7B3C"/>
    <w:rsid w:val="001C029A"/>
    <w:rsid w:val="001C05FF"/>
    <w:rsid w:val="001C75C8"/>
    <w:rsid w:val="001D0F0D"/>
    <w:rsid w:val="001D261C"/>
    <w:rsid w:val="001D4149"/>
    <w:rsid w:val="001D5825"/>
    <w:rsid w:val="001D5BEA"/>
    <w:rsid w:val="001D6838"/>
    <w:rsid w:val="001D75B6"/>
    <w:rsid w:val="001D760A"/>
    <w:rsid w:val="001E178E"/>
    <w:rsid w:val="001E2F74"/>
    <w:rsid w:val="001E3A15"/>
    <w:rsid w:val="001F12C4"/>
    <w:rsid w:val="001F2DDD"/>
    <w:rsid w:val="001F3A63"/>
    <w:rsid w:val="001F4DDE"/>
    <w:rsid w:val="00201CBC"/>
    <w:rsid w:val="0020330C"/>
    <w:rsid w:val="002042E3"/>
    <w:rsid w:val="00204514"/>
    <w:rsid w:val="00210AB8"/>
    <w:rsid w:val="002143D0"/>
    <w:rsid w:val="00214F1C"/>
    <w:rsid w:val="0021504D"/>
    <w:rsid w:val="0021521B"/>
    <w:rsid w:val="00215D0C"/>
    <w:rsid w:val="00216A91"/>
    <w:rsid w:val="00216E91"/>
    <w:rsid w:val="00221E53"/>
    <w:rsid w:val="002227AA"/>
    <w:rsid w:val="00223F89"/>
    <w:rsid w:val="00223FF5"/>
    <w:rsid w:val="002265AC"/>
    <w:rsid w:val="00227E52"/>
    <w:rsid w:val="00227FD8"/>
    <w:rsid w:val="00230C78"/>
    <w:rsid w:val="00230DF3"/>
    <w:rsid w:val="00231389"/>
    <w:rsid w:val="00231CF1"/>
    <w:rsid w:val="00232B85"/>
    <w:rsid w:val="0023496A"/>
    <w:rsid w:val="00235F74"/>
    <w:rsid w:val="00236190"/>
    <w:rsid w:val="00244DFD"/>
    <w:rsid w:val="00245125"/>
    <w:rsid w:val="002460A0"/>
    <w:rsid w:val="00247773"/>
    <w:rsid w:val="00250408"/>
    <w:rsid w:val="00250F66"/>
    <w:rsid w:val="00253E81"/>
    <w:rsid w:val="00254435"/>
    <w:rsid w:val="00254AB5"/>
    <w:rsid w:val="00257C07"/>
    <w:rsid w:val="00262D8D"/>
    <w:rsid w:val="0026335B"/>
    <w:rsid w:val="00263C28"/>
    <w:rsid w:val="00264739"/>
    <w:rsid w:val="00265C09"/>
    <w:rsid w:val="00266CCF"/>
    <w:rsid w:val="002672E4"/>
    <w:rsid w:val="002701F2"/>
    <w:rsid w:val="00272581"/>
    <w:rsid w:val="002728E0"/>
    <w:rsid w:val="00273630"/>
    <w:rsid w:val="00274FD8"/>
    <w:rsid w:val="00275D86"/>
    <w:rsid w:val="00280E4C"/>
    <w:rsid w:val="002831EC"/>
    <w:rsid w:val="0028613F"/>
    <w:rsid w:val="002864BA"/>
    <w:rsid w:val="002876F6"/>
    <w:rsid w:val="00291061"/>
    <w:rsid w:val="00292B19"/>
    <w:rsid w:val="00293DD4"/>
    <w:rsid w:val="002A43BB"/>
    <w:rsid w:val="002A7534"/>
    <w:rsid w:val="002B17E9"/>
    <w:rsid w:val="002B1D7B"/>
    <w:rsid w:val="002B329E"/>
    <w:rsid w:val="002B3466"/>
    <w:rsid w:val="002B3B9D"/>
    <w:rsid w:val="002C0BC1"/>
    <w:rsid w:val="002C2410"/>
    <w:rsid w:val="002C3025"/>
    <w:rsid w:val="002C411F"/>
    <w:rsid w:val="002C55C5"/>
    <w:rsid w:val="002C663B"/>
    <w:rsid w:val="002D026C"/>
    <w:rsid w:val="002D1E34"/>
    <w:rsid w:val="002D2645"/>
    <w:rsid w:val="002D680A"/>
    <w:rsid w:val="002E4402"/>
    <w:rsid w:val="002E67F8"/>
    <w:rsid w:val="002E7683"/>
    <w:rsid w:val="002F0508"/>
    <w:rsid w:val="002F0CE5"/>
    <w:rsid w:val="002F72D8"/>
    <w:rsid w:val="002F7B9E"/>
    <w:rsid w:val="0030005F"/>
    <w:rsid w:val="00302246"/>
    <w:rsid w:val="00305828"/>
    <w:rsid w:val="00305DB9"/>
    <w:rsid w:val="003077C3"/>
    <w:rsid w:val="0030786C"/>
    <w:rsid w:val="00313971"/>
    <w:rsid w:val="00313D1E"/>
    <w:rsid w:val="0031439A"/>
    <w:rsid w:val="00315E1A"/>
    <w:rsid w:val="00316924"/>
    <w:rsid w:val="0032021E"/>
    <w:rsid w:val="00321704"/>
    <w:rsid w:val="003229BD"/>
    <w:rsid w:val="00322D5B"/>
    <w:rsid w:val="00323571"/>
    <w:rsid w:val="003258AB"/>
    <w:rsid w:val="00331BD8"/>
    <w:rsid w:val="00332163"/>
    <w:rsid w:val="00332FB9"/>
    <w:rsid w:val="00332FFF"/>
    <w:rsid w:val="0033483F"/>
    <w:rsid w:val="00335601"/>
    <w:rsid w:val="003408C9"/>
    <w:rsid w:val="003409AC"/>
    <w:rsid w:val="003412B4"/>
    <w:rsid w:val="0034218F"/>
    <w:rsid w:val="00345E8B"/>
    <w:rsid w:val="003461FB"/>
    <w:rsid w:val="003469EA"/>
    <w:rsid w:val="0035032A"/>
    <w:rsid w:val="00350571"/>
    <w:rsid w:val="003545DB"/>
    <w:rsid w:val="00354CB1"/>
    <w:rsid w:val="00361067"/>
    <w:rsid w:val="00361AD5"/>
    <w:rsid w:val="00364D63"/>
    <w:rsid w:val="00366B59"/>
    <w:rsid w:val="0037224E"/>
    <w:rsid w:val="003748E5"/>
    <w:rsid w:val="00380E9B"/>
    <w:rsid w:val="00382966"/>
    <w:rsid w:val="00382C34"/>
    <w:rsid w:val="00383947"/>
    <w:rsid w:val="0038505C"/>
    <w:rsid w:val="0038733E"/>
    <w:rsid w:val="0038739E"/>
    <w:rsid w:val="00387E15"/>
    <w:rsid w:val="00390021"/>
    <w:rsid w:val="00392C95"/>
    <w:rsid w:val="003936D8"/>
    <w:rsid w:val="003943F5"/>
    <w:rsid w:val="00396C53"/>
    <w:rsid w:val="003A407A"/>
    <w:rsid w:val="003A4141"/>
    <w:rsid w:val="003A58AF"/>
    <w:rsid w:val="003B1552"/>
    <w:rsid w:val="003B2D16"/>
    <w:rsid w:val="003B3E2F"/>
    <w:rsid w:val="003B40A4"/>
    <w:rsid w:val="003B5E62"/>
    <w:rsid w:val="003C176A"/>
    <w:rsid w:val="003C1C7E"/>
    <w:rsid w:val="003C46EE"/>
    <w:rsid w:val="003C5F26"/>
    <w:rsid w:val="003D3938"/>
    <w:rsid w:val="003D3CF7"/>
    <w:rsid w:val="003D77D6"/>
    <w:rsid w:val="003E0478"/>
    <w:rsid w:val="003E0EF6"/>
    <w:rsid w:val="003E1283"/>
    <w:rsid w:val="003E15AE"/>
    <w:rsid w:val="003E34B1"/>
    <w:rsid w:val="003E38FC"/>
    <w:rsid w:val="003E6187"/>
    <w:rsid w:val="003F6275"/>
    <w:rsid w:val="003F6DD0"/>
    <w:rsid w:val="003F7502"/>
    <w:rsid w:val="00403001"/>
    <w:rsid w:val="00405854"/>
    <w:rsid w:val="004100DA"/>
    <w:rsid w:val="00413E8F"/>
    <w:rsid w:val="0041796D"/>
    <w:rsid w:val="004207BF"/>
    <w:rsid w:val="00421EA3"/>
    <w:rsid w:val="004220F3"/>
    <w:rsid w:val="004253C8"/>
    <w:rsid w:val="004253E0"/>
    <w:rsid w:val="00427866"/>
    <w:rsid w:val="00427ACD"/>
    <w:rsid w:val="00432B40"/>
    <w:rsid w:val="0043516F"/>
    <w:rsid w:val="00437A08"/>
    <w:rsid w:val="004404F9"/>
    <w:rsid w:val="00441C8B"/>
    <w:rsid w:val="00444B4A"/>
    <w:rsid w:val="0044617E"/>
    <w:rsid w:val="00450A5E"/>
    <w:rsid w:val="004515BA"/>
    <w:rsid w:val="004539F5"/>
    <w:rsid w:val="00454951"/>
    <w:rsid w:val="00455513"/>
    <w:rsid w:val="004556EE"/>
    <w:rsid w:val="00455F07"/>
    <w:rsid w:val="004604F5"/>
    <w:rsid w:val="0046295F"/>
    <w:rsid w:val="004649F6"/>
    <w:rsid w:val="00465829"/>
    <w:rsid w:val="004667BA"/>
    <w:rsid w:val="004671D7"/>
    <w:rsid w:val="00471A09"/>
    <w:rsid w:val="00476536"/>
    <w:rsid w:val="00476F98"/>
    <w:rsid w:val="004772B5"/>
    <w:rsid w:val="004805EF"/>
    <w:rsid w:val="004815D7"/>
    <w:rsid w:val="00481912"/>
    <w:rsid w:val="004825C9"/>
    <w:rsid w:val="004838DE"/>
    <w:rsid w:val="00484E02"/>
    <w:rsid w:val="00484FB8"/>
    <w:rsid w:val="0048780D"/>
    <w:rsid w:val="0049235F"/>
    <w:rsid w:val="00492D7C"/>
    <w:rsid w:val="00493472"/>
    <w:rsid w:val="00494F61"/>
    <w:rsid w:val="0049502D"/>
    <w:rsid w:val="0049691F"/>
    <w:rsid w:val="00496DCE"/>
    <w:rsid w:val="004A14AC"/>
    <w:rsid w:val="004A1961"/>
    <w:rsid w:val="004A1D89"/>
    <w:rsid w:val="004A36AD"/>
    <w:rsid w:val="004A6DC9"/>
    <w:rsid w:val="004B0010"/>
    <w:rsid w:val="004B04D0"/>
    <w:rsid w:val="004B1724"/>
    <w:rsid w:val="004B39CC"/>
    <w:rsid w:val="004B3D8E"/>
    <w:rsid w:val="004B4BF3"/>
    <w:rsid w:val="004B5BC7"/>
    <w:rsid w:val="004C28F6"/>
    <w:rsid w:val="004C2C23"/>
    <w:rsid w:val="004C3611"/>
    <w:rsid w:val="004C485D"/>
    <w:rsid w:val="004C6228"/>
    <w:rsid w:val="004D347E"/>
    <w:rsid w:val="004D4F72"/>
    <w:rsid w:val="004D59AA"/>
    <w:rsid w:val="004D76A9"/>
    <w:rsid w:val="004E2CD8"/>
    <w:rsid w:val="004E4FFC"/>
    <w:rsid w:val="004E5F6C"/>
    <w:rsid w:val="004E6023"/>
    <w:rsid w:val="004E7426"/>
    <w:rsid w:val="004F005E"/>
    <w:rsid w:val="004F2710"/>
    <w:rsid w:val="004F53C5"/>
    <w:rsid w:val="004F5835"/>
    <w:rsid w:val="004F6397"/>
    <w:rsid w:val="00502404"/>
    <w:rsid w:val="00503D2D"/>
    <w:rsid w:val="00506424"/>
    <w:rsid w:val="005071EC"/>
    <w:rsid w:val="00511F64"/>
    <w:rsid w:val="0051330F"/>
    <w:rsid w:val="00516B49"/>
    <w:rsid w:val="00521023"/>
    <w:rsid w:val="00521971"/>
    <w:rsid w:val="005227F6"/>
    <w:rsid w:val="00523697"/>
    <w:rsid w:val="00524BBB"/>
    <w:rsid w:val="005261EC"/>
    <w:rsid w:val="0053044B"/>
    <w:rsid w:val="00532F59"/>
    <w:rsid w:val="00537384"/>
    <w:rsid w:val="00537E5A"/>
    <w:rsid w:val="005405D9"/>
    <w:rsid w:val="00541D19"/>
    <w:rsid w:val="00544AD7"/>
    <w:rsid w:val="00546995"/>
    <w:rsid w:val="005544D0"/>
    <w:rsid w:val="005551BC"/>
    <w:rsid w:val="00560919"/>
    <w:rsid w:val="00565CB5"/>
    <w:rsid w:val="0056749B"/>
    <w:rsid w:val="00573222"/>
    <w:rsid w:val="00573B12"/>
    <w:rsid w:val="00574E88"/>
    <w:rsid w:val="005769E0"/>
    <w:rsid w:val="00577616"/>
    <w:rsid w:val="00580773"/>
    <w:rsid w:val="0058314C"/>
    <w:rsid w:val="00585985"/>
    <w:rsid w:val="00586AD3"/>
    <w:rsid w:val="0058790B"/>
    <w:rsid w:val="00590178"/>
    <w:rsid w:val="0059089C"/>
    <w:rsid w:val="005910A6"/>
    <w:rsid w:val="00591E25"/>
    <w:rsid w:val="00593F8A"/>
    <w:rsid w:val="0059495B"/>
    <w:rsid w:val="00595F33"/>
    <w:rsid w:val="005963CF"/>
    <w:rsid w:val="005A1334"/>
    <w:rsid w:val="005A243C"/>
    <w:rsid w:val="005A2F78"/>
    <w:rsid w:val="005A7085"/>
    <w:rsid w:val="005B01E2"/>
    <w:rsid w:val="005B3D37"/>
    <w:rsid w:val="005B7A88"/>
    <w:rsid w:val="005C11FF"/>
    <w:rsid w:val="005C245D"/>
    <w:rsid w:val="005C245F"/>
    <w:rsid w:val="005C2901"/>
    <w:rsid w:val="005C2E85"/>
    <w:rsid w:val="005C5167"/>
    <w:rsid w:val="005C601C"/>
    <w:rsid w:val="005C78D5"/>
    <w:rsid w:val="005D0F42"/>
    <w:rsid w:val="005D1180"/>
    <w:rsid w:val="005D2357"/>
    <w:rsid w:val="005D2B23"/>
    <w:rsid w:val="005D2BC9"/>
    <w:rsid w:val="005D2F2F"/>
    <w:rsid w:val="005D4BF6"/>
    <w:rsid w:val="005D7664"/>
    <w:rsid w:val="005E1D10"/>
    <w:rsid w:val="005E33E4"/>
    <w:rsid w:val="005E494F"/>
    <w:rsid w:val="005F0283"/>
    <w:rsid w:val="005F1913"/>
    <w:rsid w:val="005F1A59"/>
    <w:rsid w:val="005F1FDB"/>
    <w:rsid w:val="005F2191"/>
    <w:rsid w:val="005F2608"/>
    <w:rsid w:val="005F395E"/>
    <w:rsid w:val="005F438F"/>
    <w:rsid w:val="00603512"/>
    <w:rsid w:val="0061393D"/>
    <w:rsid w:val="00616277"/>
    <w:rsid w:val="00617E15"/>
    <w:rsid w:val="00621801"/>
    <w:rsid w:val="0062279F"/>
    <w:rsid w:val="006236F1"/>
    <w:rsid w:val="0062383F"/>
    <w:rsid w:val="00623AAF"/>
    <w:rsid w:val="00625DAD"/>
    <w:rsid w:val="00626E15"/>
    <w:rsid w:val="00630D23"/>
    <w:rsid w:val="0063170F"/>
    <w:rsid w:val="006318A1"/>
    <w:rsid w:val="006333DD"/>
    <w:rsid w:val="006342D7"/>
    <w:rsid w:val="0064043D"/>
    <w:rsid w:val="006411B5"/>
    <w:rsid w:val="00643696"/>
    <w:rsid w:val="00644D5D"/>
    <w:rsid w:val="00645A82"/>
    <w:rsid w:val="0064614E"/>
    <w:rsid w:val="0065060C"/>
    <w:rsid w:val="006525B4"/>
    <w:rsid w:val="0065312A"/>
    <w:rsid w:val="00653276"/>
    <w:rsid w:val="00654095"/>
    <w:rsid w:val="00660644"/>
    <w:rsid w:val="006608AA"/>
    <w:rsid w:val="00660F80"/>
    <w:rsid w:val="0066108D"/>
    <w:rsid w:val="00663913"/>
    <w:rsid w:val="00665E18"/>
    <w:rsid w:val="00666C2E"/>
    <w:rsid w:val="006708ED"/>
    <w:rsid w:val="0067132C"/>
    <w:rsid w:val="006734D5"/>
    <w:rsid w:val="006756EA"/>
    <w:rsid w:val="0067656B"/>
    <w:rsid w:val="00680DBE"/>
    <w:rsid w:val="00684CCE"/>
    <w:rsid w:val="00686B19"/>
    <w:rsid w:val="0069581F"/>
    <w:rsid w:val="00696A22"/>
    <w:rsid w:val="006A08C8"/>
    <w:rsid w:val="006A2FAF"/>
    <w:rsid w:val="006A642A"/>
    <w:rsid w:val="006B0ACD"/>
    <w:rsid w:val="006B0E3D"/>
    <w:rsid w:val="006B26D6"/>
    <w:rsid w:val="006B39BC"/>
    <w:rsid w:val="006C12CB"/>
    <w:rsid w:val="006C23D4"/>
    <w:rsid w:val="006C2716"/>
    <w:rsid w:val="006C3EE5"/>
    <w:rsid w:val="006C50DB"/>
    <w:rsid w:val="006C6004"/>
    <w:rsid w:val="006D2317"/>
    <w:rsid w:val="006E1E11"/>
    <w:rsid w:val="006E62A3"/>
    <w:rsid w:val="006E6C8D"/>
    <w:rsid w:val="006F0261"/>
    <w:rsid w:val="006F0F29"/>
    <w:rsid w:val="006F14A1"/>
    <w:rsid w:val="006F1F7E"/>
    <w:rsid w:val="006F5FC4"/>
    <w:rsid w:val="006F7DEC"/>
    <w:rsid w:val="007055FF"/>
    <w:rsid w:val="007125AD"/>
    <w:rsid w:val="00714B25"/>
    <w:rsid w:val="00717380"/>
    <w:rsid w:val="007179FA"/>
    <w:rsid w:val="00720A7E"/>
    <w:rsid w:val="0072162B"/>
    <w:rsid w:val="00723F23"/>
    <w:rsid w:val="007249BC"/>
    <w:rsid w:val="00726C54"/>
    <w:rsid w:val="00727F3C"/>
    <w:rsid w:val="007325C8"/>
    <w:rsid w:val="0073349F"/>
    <w:rsid w:val="007336FB"/>
    <w:rsid w:val="00734391"/>
    <w:rsid w:val="007351D3"/>
    <w:rsid w:val="00736F85"/>
    <w:rsid w:val="00737C6B"/>
    <w:rsid w:val="007403F2"/>
    <w:rsid w:val="00740470"/>
    <w:rsid w:val="007412C9"/>
    <w:rsid w:val="007413C4"/>
    <w:rsid w:val="0074212D"/>
    <w:rsid w:val="0074409C"/>
    <w:rsid w:val="007462D5"/>
    <w:rsid w:val="00746559"/>
    <w:rsid w:val="00746A2B"/>
    <w:rsid w:val="00746BC2"/>
    <w:rsid w:val="007538D6"/>
    <w:rsid w:val="007559BE"/>
    <w:rsid w:val="00756461"/>
    <w:rsid w:val="007610D0"/>
    <w:rsid w:val="00761DC1"/>
    <w:rsid w:val="00763730"/>
    <w:rsid w:val="00765297"/>
    <w:rsid w:val="007703C3"/>
    <w:rsid w:val="00771771"/>
    <w:rsid w:val="00772A4C"/>
    <w:rsid w:val="00773E1C"/>
    <w:rsid w:val="00776B35"/>
    <w:rsid w:val="007809EB"/>
    <w:rsid w:val="00783187"/>
    <w:rsid w:val="007859EA"/>
    <w:rsid w:val="00786ACA"/>
    <w:rsid w:val="00787A66"/>
    <w:rsid w:val="00787CE1"/>
    <w:rsid w:val="00791E22"/>
    <w:rsid w:val="00792DC4"/>
    <w:rsid w:val="00795350"/>
    <w:rsid w:val="007959F4"/>
    <w:rsid w:val="00795E81"/>
    <w:rsid w:val="00796221"/>
    <w:rsid w:val="007A087B"/>
    <w:rsid w:val="007A32B5"/>
    <w:rsid w:val="007A33B4"/>
    <w:rsid w:val="007A7CF0"/>
    <w:rsid w:val="007B0940"/>
    <w:rsid w:val="007B0BC4"/>
    <w:rsid w:val="007B3EA1"/>
    <w:rsid w:val="007B4DA7"/>
    <w:rsid w:val="007B7E87"/>
    <w:rsid w:val="007C1078"/>
    <w:rsid w:val="007C1DE5"/>
    <w:rsid w:val="007C3839"/>
    <w:rsid w:val="007C5139"/>
    <w:rsid w:val="007C6FCA"/>
    <w:rsid w:val="007D1BFB"/>
    <w:rsid w:val="007D34FF"/>
    <w:rsid w:val="007D3B6A"/>
    <w:rsid w:val="007D44E7"/>
    <w:rsid w:val="007D6434"/>
    <w:rsid w:val="007D73D2"/>
    <w:rsid w:val="007D75DC"/>
    <w:rsid w:val="007E155F"/>
    <w:rsid w:val="007E2D61"/>
    <w:rsid w:val="007E7C3D"/>
    <w:rsid w:val="007F0173"/>
    <w:rsid w:val="007F072A"/>
    <w:rsid w:val="007F0C29"/>
    <w:rsid w:val="007F29A6"/>
    <w:rsid w:val="007F4369"/>
    <w:rsid w:val="007F4BA3"/>
    <w:rsid w:val="007F531B"/>
    <w:rsid w:val="007F5E8E"/>
    <w:rsid w:val="007F6239"/>
    <w:rsid w:val="007F6E80"/>
    <w:rsid w:val="007F716A"/>
    <w:rsid w:val="008000B0"/>
    <w:rsid w:val="00803191"/>
    <w:rsid w:val="0080408E"/>
    <w:rsid w:val="008048A9"/>
    <w:rsid w:val="00804BE3"/>
    <w:rsid w:val="00807F73"/>
    <w:rsid w:val="00810242"/>
    <w:rsid w:val="00810A08"/>
    <w:rsid w:val="00811D06"/>
    <w:rsid w:val="00811E68"/>
    <w:rsid w:val="00812798"/>
    <w:rsid w:val="008156EA"/>
    <w:rsid w:val="0081651E"/>
    <w:rsid w:val="00816F39"/>
    <w:rsid w:val="008213F6"/>
    <w:rsid w:val="00821E4D"/>
    <w:rsid w:val="00822E2D"/>
    <w:rsid w:val="00823E93"/>
    <w:rsid w:val="00825A3A"/>
    <w:rsid w:val="00826487"/>
    <w:rsid w:val="0082716D"/>
    <w:rsid w:val="0083158E"/>
    <w:rsid w:val="0083577C"/>
    <w:rsid w:val="00835D3C"/>
    <w:rsid w:val="0083606E"/>
    <w:rsid w:val="008363F6"/>
    <w:rsid w:val="00841EB5"/>
    <w:rsid w:val="00845CF2"/>
    <w:rsid w:val="0085549F"/>
    <w:rsid w:val="00855FC1"/>
    <w:rsid w:val="00860A9D"/>
    <w:rsid w:val="00860F3F"/>
    <w:rsid w:val="0086276A"/>
    <w:rsid w:val="008633F4"/>
    <w:rsid w:val="0086503A"/>
    <w:rsid w:val="00867064"/>
    <w:rsid w:val="00870C8C"/>
    <w:rsid w:val="008721CA"/>
    <w:rsid w:val="00873803"/>
    <w:rsid w:val="00873C5B"/>
    <w:rsid w:val="00876826"/>
    <w:rsid w:val="00880D25"/>
    <w:rsid w:val="00881294"/>
    <w:rsid w:val="008821C1"/>
    <w:rsid w:val="008833FF"/>
    <w:rsid w:val="00894F12"/>
    <w:rsid w:val="00895C6D"/>
    <w:rsid w:val="008A1D6C"/>
    <w:rsid w:val="008A457E"/>
    <w:rsid w:val="008A6882"/>
    <w:rsid w:val="008B023A"/>
    <w:rsid w:val="008B2895"/>
    <w:rsid w:val="008B3C12"/>
    <w:rsid w:val="008B444E"/>
    <w:rsid w:val="008C1F1B"/>
    <w:rsid w:val="008C3601"/>
    <w:rsid w:val="008C5710"/>
    <w:rsid w:val="008C62D2"/>
    <w:rsid w:val="008C6F00"/>
    <w:rsid w:val="008D101D"/>
    <w:rsid w:val="008D333A"/>
    <w:rsid w:val="008D426C"/>
    <w:rsid w:val="008D5670"/>
    <w:rsid w:val="008E22F4"/>
    <w:rsid w:val="008E24F2"/>
    <w:rsid w:val="008E2515"/>
    <w:rsid w:val="008F0AD6"/>
    <w:rsid w:val="008F1ABD"/>
    <w:rsid w:val="008F255A"/>
    <w:rsid w:val="008F3223"/>
    <w:rsid w:val="009004AF"/>
    <w:rsid w:val="00900A65"/>
    <w:rsid w:val="009011C2"/>
    <w:rsid w:val="009011F4"/>
    <w:rsid w:val="00903451"/>
    <w:rsid w:val="00905934"/>
    <w:rsid w:val="00912946"/>
    <w:rsid w:val="0091328C"/>
    <w:rsid w:val="0091336C"/>
    <w:rsid w:val="00917883"/>
    <w:rsid w:val="0092135A"/>
    <w:rsid w:val="00927F41"/>
    <w:rsid w:val="00932FF7"/>
    <w:rsid w:val="0093337D"/>
    <w:rsid w:val="00933D55"/>
    <w:rsid w:val="00934979"/>
    <w:rsid w:val="00934FC2"/>
    <w:rsid w:val="00936305"/>
    <w:rsid w:val="0094116B"/>
    <w:rsid w:val="00943487"/>
    <w:rsid w:val="00945C5A"/>
    <w:rsid w:val="00945FFB"/>
    <w:rsid w:val="00947B75"/>
    <w:rsid w:val="00951F4B"/>
    <w:rsid w:val="00952E1B"/>
    <w:rsid w:val="0095388D"/>
    <w:rsid w:val="00954CBC"/>
    <w:rsid w:val="00956214"/>
    <w:rsid w:val="00956953"/>
    <w:rsid w:val="00956FE6"/>
    <w:rsid w:val="00961A95"/>
    <w:rsid w:val="00962192"/>
    <w:rsid w:val="0096334F"/>
    <w:rsid w:val="00965C02"/>
    <w:rsid w:val="00972485"/>
    <w:rsid w:val="00991819"/>
    <w:rsid w:val="009957FB"/>
    <w:rsid w:val="009970B4"/>
    <w:rsid w:val="009A0A0E"/>
    <w:rsid w:val="009A2E6F"/>
    <w:rsid w:val="009A38BF"/>
    <w:rsid w:val="009A4218"/>
    <w:rsid w:val="009A6C77"/>
    <w:rsid w:val="009B037A"/>
    <w:rsid w:val="009B139E"/>
    <w:rsid w:val="009B5181"/>
    <w:rsid w:val="009B532E"/>
    <w:rsid w:val="009C04A2"/>
    <w:rsid w:val="009C0579"/>
    <w:rsid w:val="009C08EE"/>
    <w:rsid w:val="009C3F94"/>
    <w:rsid w:val="009C43FB"/>
    <w:rsid w:val="009C5AC8"/>
    <w:rsid w:val="009D1348"/>
    <w:rsid w:val="009D5E6E"/>
    <w:rsid w:val="009D7C92"/>
    <w:rsid w:val="009E16B6"/>
    <w:rsid w:val="009E24E1"/>
    <w:rsid w:val="009E544F"/>
    <w:rsid w:val="009E60B4"/>
    <w:rsid w:val="009F6AD4"/>
    <w:rsid w:val="009F7BDF"/>
    <w:rsid w:val="00A031AB"/>
    <w:rsid w:val="00A031D3"/>
    <w:rsid w:val="00A06B74"/>
    <w:rsid w:val="00A06C9D"/>
    <w:rsid w:val="00A06CB6"/>
    <w:rsid w:val="00A10523"/>
    <w:rsid w:val="00A136C3"/>
    <w:rsid w:val="00A1448B"/>
    <w:rsid w:val="00A15A16"/>
    <w:rsid w:val="00A15A2A"/>
    <w:rsid w:val="00A15A6B"/>
    <w:rsid w:val="00A15CEB"/>
    <w:rsid w:val="00A20AA7"/>
    <w:rsid w:val="00A20B6A"/>
    <w:rsid w:val="00A22A3D"/>
    <w:rsid w:val="00A23D3D"/>
    <w:rsid w:val="00A24CDD"/>
    <w:rsid w:val="00A258DB"/>
    <w:rsid w:val="00A27929"/>
    <w:rsid w:val="00A27A7E"/>
    <w:rsid w:val="00A30B3A"/>
    <w:rsid w:val="00A32311"/>
    <w:rsid w:val="00A327F4"/>
    <w:rsid w:val="00A40899"/>
    <w:rsid w:val="00A41BC0"/>
    <w:rsid w:val="00A4290E"/>
    <w:rsid w:val="00A42AF7"/>
    <w:rsid w:val="00A44757"/>
    <w:rsid w:val="00A5072C"/>
    <w:rsid w:val="00A51566"/>
    <w:rsid w:val="00A5442F"/>
    <w:rsid w:val="00A545B2"/>
    <w:rsid w:val="00A54AEC"/>
    <w:rsid w:val="00A551AD"/>
    <w:rsid w:val="00A55274"/>
    <w:rsid w:val="00A55AAF"/>
    <w:rsid w:val="00A55EA2"/>
    <w:rsid w:val="00A602FF"/>
    <w:rsid w:val="00A61763"/>
    <w:rsid w:val="00A627E2"/>
    <w:rsid w:val="00A65667"/>
    <w:rsid w:val="00A711E2"/>
    <w:rsid w:val="00A71690"/>
    <w:rsid w:val="00A72905"/>
    <w:rsid w:val="00A76BDC"/>
    <w:rsid w:val="00A77BB2"/>
    <w:rsid w:val="00A84C5E"/>
    <w:rsid w:val="00A92C1D"/>
    <w:rsid w:val="00A94619"/>
    <w:rsid w:val="00A975E3"/>
    <w:rsid w:val="00AA38F8"/>
    <w:rsid w:val="00AA5802"/>
    <w:rsid w:val="00AA7A60"/>
    <w:rsid w:val="00AB16BD"/>
    <w:rsid w:val="00AB3569"/>
    <w:rsid w:val="00AB35E1"/>
    <w:rsid w:val="00AB3960"/>
    <w:rsid w:val="00AC0013"/>
    <w:rsid w:val="00AC6CE4"/>
    <w:rsid w:val="00AD05C4"/>
    <w:rsid w:val="00AD26A5"/>
    <w:rsid w:val="00AD2C0F"/>
    <w:rsid w:val="00AD505B"/>
    <w:rsid w:val="00AE723A"/>
    <w:rsid w:val="00AE7AA8"/>
    <w:rsid w:val="00AF00F5"/>
    <w:rsid w:val="00AF2DD5"/>
    <w:rsid w:val="00AF3A6A"/>
    <w:rsid w:val="00AF40F7"/>
    <w:rsid w:val="00AF4B16"/>
    <w:rsid w:val="00AF4CA4"/>
    <w:rsid w:val="00AF75FF"/>
    <w:rsid w:val="00AF7F3C"/>
    <w:rsid w:val="00B04A0B"/>
    <w:rsid w:val="00B05DF7"/>
    <w:rsid w:val="00B07C0F"/>
    <w:rsid w:val="00B07E32"/>
    <w:rsid w:val="00B11A06"/>
    <w:rsid w:val="00B16F6B"/>
    <w:rsid w:val="00B17DDC"/>
    <w:rsid w:val="00B20F44"/>
    <w:rsid w:val="00B2145B"/>
    <w:rsid w:val="00B2168B"/>
    <w:rsid w:val="00B244FD"/>
    <w:rsid w:val="00B25596"/>
    <w:rsid w:val="00B26634"/>
    <w:rsid w:val="00B35C4A"/>
    <w:rsid w:val="00B4000B"/>
    <w:rsid w:val="00B40BCE"/>
    <w:rsid w:val="00B42860"/>
    <w:rsid w:val="00B43CBE"/>
    <w:rsid w:val="00B45E02"/>
    <w:rsid w:val="00B53D37"/>
    <w:rsid w:val="00B6066C"/>
    <w:rsid w:val="00B6152E"/>
    <w:rsid w:val="00B638DC"/>
    <w:rsid w:val="00B64410"/>
    <w:rsid w:val="00B65165"/>
    <w:rsid w:val="00B652EE"/>
    <w:rsid w:val="00B66EA0"/>
    <w:rsid w:val="00B67511"/>
    <w:rsid w:val="00B70083"/>
    <w:rsid w:val="00B71FB3"/>
    <w:rsid w:val="00B7260B"/>
    <w:rsid w:val="00B73A4B"/>
    <w:rsid w:val="00B76B21"/>
    <w:rsid w:val="00B77C67"/>
    <w:rsid w:val="00B80B2E"/>
    <w:rsid w:val="00B813D3"/>
    <w:rsid w:val="00B833DB"/>
    <w:rsid w:val="00B85DB2"/>
    <w:rsid w:val="00B85FCC"/>
    <w:rsid w:val="00B87261"/>
    <w:rsid w:val="00B87A99"/>
    <w:rsid w:val="00B910C0"/>
    <w:rsid w:val="00B95E17"/>
    <w:rsid w:val="00BA012B"/>
    <w:rsid w:val="00BA1120"/>
    <w:rsid w:val="00BA218D"/>
    <w:rsid w:val="00BA3714"/>
    <w:rsid w:val="00BA6D4F"/>
    <w:rsid w:val="00BA703C"/>
    <w:rsid w:val="00BA7D25"/>
    <w:rsid w:val="00BB0AD1"/>
    <w:rsid w:val="00BB3F00"/>
    <w:rsid w:val="00BB4831"/>
    <w:rsid w:val="00BB5260"/>
    <w:rsid w:val="00BC1596"/>
    <w:rsid w:val="00BC2BB5"/>
    <w:rsid w:val="00BC3C76"/>
    <w:rsid w:val="00BC3D21"/>
    <w:rsid w:val="00BC4557"/>
    <w:rsid w:val="00BC4D86"/>
    <w:rsid w:val="00BD0D50"/>
    <w:rsid w:val="00BD0F7F"/>
    <w:rsid w:val="00BD6852"/>
    <w:rsid w:val="00BE2A0E"/>
    <w:rsid w:val="00BE33A6"/>
    <w:rsid w:val="00BE43F8"/>
    <w:rsid w:val="00BE5E07"/>
    <w:rsid w:val="00BE6267"/>
    <w:rsid w:val="00BE7A43"/>
    <w:rsid w:val="00BF0105"/>
    <w:rsid w:val="00BF1E21"/>
    <w:rsid w:val="00BF2BFF"/>
    <w:rsid w:val="00BF7D78"/>
    <w:rsid w:val="00C00399"/>
    <w:rsid w:val="00C0072B"/>
    <w:rsid w:val="00C06DB5"/>
    <w:rsid w:val="00C0721D"/>
    <w:rsid w:val="00C10C36"/>
    <w:rsid w:val="00C1109F"/>
    <w:rsid w:val="00C13212"/>
    <w:rsid w:val="00C137D0"/>
    <w:rsid w:val="00C1492B"/>
    <w:rsid w:val="00C15991"/>
    <w:rsid w:val="00C174D7"/>
    <w:rsid w:val="00C20415"/>
    <w:rsid w:val="00C21D97"/>
    <w:rsid w:val="00C26472"/>
    <w:rsid w:val="00C265FC"/>
    <w:rsid w:val="00C30268"/>
    <w:rsid w:val="00C306A6"/>
    <w:rsid w:val="00C33533"/>
    <w:rsid w:val="00C422A2"/>
    <w:rsid w:val="00C45ABC"/>
    <w:rsid w:val="00C45B44"/>
    <w:rsid w:val="00C4655A"/>
    <w:rsid w:val="00C50795"/>
    <w:rsid w:val="00C52DBA"/>
    <w:rsid w:val="00C55AAA"/>
    <w:rsid w:val="00C56742"/>
    <w:rsid w:val="00C609CB"/>
    <w:rsid w:val="00C61104"/>
    <w:rsid w:val="00C61F71"/>
    <w:rsid w:val="00C633D6"/>
    <w:rsid w:val="00C660B4"/>
    <w:rsid w:val="00C66236"/>
    <w:rsid w:val="00C66772"/>
    <w:rsid w:val="00C70A1D"/>
    <w:rsid w:val="00C773E5"/>
    <w:rsid w:val="00C80BD0"/>
    <w:rsid w:val="00C80E17"/>
    <w:rsid w:val="00C80F92"/>
    <w:rsid w:val="00C857CE"/>
    <w:rsid w:val="00C85EE9"/>
    <w:rsid w:val="00C87939"/>
    <w:rsid w:val="00C90113"/>
    <w:rsid w:val="00C92058"/>
    <w:rsid w:val="00C927BA"/>
    <w:rsid w:val="00C92B86"/>
    <w:rsid w:val="00C93D4F"/>
    <w:rsid w:val="00C96C03"/>
    <w:rsid w:val="00C97AAE"/>
    <w:rsid w:val="00C97DDB"/>
    <w:rsid w:val="00C97FA2"/>
    <w:rsid w:val="00CA1968"/>
    <w:rsid w:val="00CA447A"/>
    <w:rsid w:val="00CA6FFA"/>
    <w:rsid w:val="00CB11FE"/>
    <w:rsid w:val="00CB411D"/>
    <w:rsid w:val="00CB48B3"/>
    <w:rsid w:val="00CB499F"/>
    <w:rsid w:val="00CB53AC"/>
    <w:rsid w:val="00CB5D60"/>
    <w:rsid w:val="00CC281C"/>
    <w:rsid w:val="00CC2AF0"/>
    <w:rsid w:val="00CC545C"/>
    <w:rsid w:val="00CC5F78"/>
    <w:rsid w:val="00CC7DE9"/>
    <w:rsid w:val="00CD3842"/>
    <w:rsid w:val="00CD3BEF"/>
    <w:rsid w:val="00CD3C28"/>
    <w:rsid w:val="00CD6A5C"/>
    <w:rsid w:val="00CE20B3"/>
    <w:rsid w:val="00CE3539"/>
    <w:rsid w:val="00CE63FF"/>
    <w:rsid w:val="00CE6402"/>
    <w:rsid w:val="00CF04D1"/>
    <w:rsid w:val="00CF4A11"/>
    <w:rsid w:val="00CF5B62"/>
    <w:rsid w:val="00CF7B6E"/>
    <w:rsid w:val="00D00602"/>
    <w:rsid w:val="00D05571"/>
    <w:rsid w:val="00D05ADF"/>
    <w:rsid w:val="00D0655C"/>
    <w:rsid w:val="00D074D5"/>
    <w:rsid w:val="00D07A38"/>
    <w:rsid w:val="00D07E04"/>
    <w:rsid w:val="00D1035E"/>
    <w:rsid w:val="00D108B8"/>
    <w:rsid w:val="00D1206D"/>
    <w:rsid w:val="00D1280A"/>
    <w:rsid w:val="00D1314E"/>
    <w:rsid w:val="00D153C4"/>
    <w:rsid w:val="00D15D9A"/>
    <w:rsid w:val="00D16CFE"/>
    <w:rsid w:val="00D2071A"/>
    <w:rsid w:val="00D215B0"/>
    <w:rsid w:val="00D23384"/>
    <w:rsid w:val="00D2583D"/>
    <w:rsid w:val="00D25B2C"/>
    <w:rsid w:val="00D3041E"/>
    <w:rsid w:val="00D30931"/>
    <w:rsid w:val="00D32098"/>
    <w:rsid w:val="00D35237"/>
    <w:rsid w:val="00D35B95"/>
    <w:rsid w:val="00D43383"/>
    <w:rsid w:val="00D45F5B"/>
    <w:rsid w:val="00D465D2"/>
    <w:rsid w:val="00D46F5D"/>
    <w:rsid w:val="00D51FC6"/>
    <w:rsid w:val="00D52F86"/>
    <w:rsid w:val="00D5441B"/>
    <w:rsid w:val="00D60C82"/>
    <w:rsid w:val="00D61173"/>
    <w:rsid w:val="00D635F8"/>
    <w:rsid w:val="00D64AB9"/>
    <w:rsid w:val="00D64BFA"/>
    <w:rsid w:val="00D65ABA"/>
    <w:rsid w:val="00D72329"/>
    <w:rsid w:val="00D727CB"/>
    <w:rsid w:val="00D73613"/>
    <w:rsid w:val="00D7417F"/>
    <w:rsid w:val="00D746AC"/>
    <w:rsid w:val="00D74BE7"/>
    <w:rsid w:val="00D757FF"/>
    <w:rsid w:val="00D76297"/>
    <w:rsid w:val="00D77664"/>
    <w:rsid w:val="00D776B1"/>
    <w:rsid w:val="00D77D1C"/>
    <w:rsid w:val="00D826A7"/>
    <w:rsid w:val="00D84CAD"/>
    <w:rsid w:val="00D92640"/>
    <w:rsid w:val="00D92A6E"/>
    <w:rsid w:val="00D95C83"/>
    <w:rsid w:val="00D970E2"/>
    <w:rsid w:val="00DA15B3"/>
    <w:rsid w:val="00DA265F"/>
    <w:rsid w:val="00DB0603"/>
    <w:rsid w:val="00DB1A6E"/>
    <w:rsid w:val="00DB3C55"/>
    <w:rsid w:val="00DB58A3"/>
    <w:rsid w:val="00DB5D73"/>
    <w:rsid w:val="00DC320D"/>
    <w:rsid w:val="00DC79DB"/>
    <w:rsid w:val="00DD058F"/>
    <w:rsid w:val="00DD2A96"/>
    <w:rsid w:val="00DD41B1"/>
    <w:rsid w:val="00DE030C"/>
    <w:rsid w:val="00DE284B"/>
    <w:rsid w:val="00DE29BD"/>
    <w:rsid w:val="00DE318B"/>
    <w:rsid w:val="00DE65C1"/>
    <w:rsid w:val="00DF38A4"/>
    <w:rsid w:val="00DF7EE2"/>
    <w:rsid w:val="00E04F0A"/>
    <w:rsid w:val="00E05BF2"/>
    <w:rsid w:val="00E064F0"/>
    <w:rsid w:val="00E0687B"/>
    <w:rsid w:val="00E0789A"/>
    <w:rsid w:val="00E1422B"/>
    <w:rsid w:val="00E212F9"/>
    <w:rsid w:val="00E21652"/>
    <w:rsid w:val="00E274E1"/>
    <w:rsid w:val="00E30E95"/>
    <w:rsid w:val="00E318B8"/>
    <w:rsid w:val="00E376B0"/>
    <w:rsid w:val="00E42452"/>
    <w:rsid w:val="00E431E5"/>
    <w:rsid w:val="00E4405E"/>
    <w:rsid w:val="00E45B4F"/>
    <w:rsid w:val="00E45D34"/>
    <w:rsid w:val="00E46F2D"/>
    <w:rsid w:val="00E47418"/>
    <w:rsid w:val="00E502DF"/>
    <w:rsid w:val="00E55185"/>
    <w:rsid w:val="00E558AD"/>
    <w:rsid w:val="00E57DF3"/>
    <w:rsid w:val="00E63187"/>
    <w:rsid w:val="00E63BE3"/>
    <w:rsid w:val="00E63CC7"/>
    <w:rsid w:val="00E72F1B"/>
    <w:rsid w:val="00E73229"/>
    <w:rsid w:val="00E757C5"/>
    <w:rsid w:val="00E75BA5"/>
    <w:rsid w:val="00E8216E"/>
    <w:rsid w:val="00E83554"/>
    <w:rsid w:val="00E84990"/>
    <w:rsid w:val="00E85788"/>
    <w:rsid w:val="00E9065E"/>
    <w:rsid w:val="00E90EAF"/>
    <w:rsid w:val="00E957DA"/>
    <w:rsid w:val="00E9670F"/>
    <w:rsid w:val="00EA13C0"/>
    <w:rsid w:val="00EA5181"/>
    <w:rsid w:val="00EA5C17"/>
    <w:rsid w:val="00EB003C"/>
    <w:rsid w:val="00EB48A0"/>
    <w:rsid w:val="00EB537B"/>
    <w:rsid w:val="00EB5F0C"/>
    <w:rsid w:val="00EC3232"/>
    <w:rsid w:val="00EC4851"/>
    <w:rsid w:val="00EC5F6C"/>
    <w:rsid w:val="00EC6F3B"/>
    <w:rsid w:val="00EC7EA0"/>
    <w:rsid w:val="00ED092A"/>
    <w:rsid w:val="00ED14E4"/>
    <w:rsid w:val="00ED28FB"/>
    <w:rsid w:val="00ED47B3"/>
    <w:rsid w:val="00ED4C99"/>
    <w:rsid w:val="00ED53E9"/>
    <w:rsid w:val="00ED56AA"/>
    <w:rsid w:val="00ED7053"/>
    <w:rsid w:val="00ED72CD"/>
    <w:rsid w:val="00EE1CA2"/>
    <w:rsid w:val="00EE34C1"/>
    <w:rsid w:val="00EE35A6"/>
    <w:rsid w:val="00EE4790"/>
    <w:rsid w:val="00EE4B9F"/>
    <w:rsid w:val="00EE4EAD"/>
    <w:rsid w:val="00EE557E"/>
    <w:rsid w:val="00EE6376"/>
    <w:rsid w:val="00EE74B3"/>
    <w:rsid w:val="00EF09F7"/>
    <w:rsid w:val="00EF1428"/>
    <w:rsid w:val="00EF5FE1"/>
    <w:rsid w:val="00EF7378"/>
    <w:rsid w:val="00F01E73"/>
    <w:rsid w:val="00F03249"/>
    <w:rsid w:val="00F0513B"/>
    <w:rsid w:val="00F12E33"/>
    <w:rsid w:val="00F14E9C"/>
    <w:rsid w:val="00F15516"/>
    <w:rsid w:val="00F159D2"/>
    <w:rsid w:val="00F20AC2"/>
    <w:rsid w:val="00F33A83"/>
    <w:rsid w:val="00F34FAE"/>
    <w:rsid w:val="00F369CD"/>
    <w:rsid w:val="00F41891"/>
    <w:rsid w:val="00F41EB3"/>
    <w:rsid w:val="00F43562"/>
    <w:rsid w:val="00F4375E"/>
    <w:rsid w:val="00F50767"/>
    <w:rsid w:val="00F50BB0"/>
    <w:rsid w:val="00F51A9F"/>
    <w:rsid w:val="00F51CA8"/>
    <w:rsid w:val="00F52EE8"/>
    <w:rsid w:val="00F53B62"/>
    <w:rsid w:val="00F63DF1"/>
    <w:rsid w:val="00F6558C"/>
    <w:rsid w:val="00F70452"/>
    <w:rsid w:val="00F7228B"/>
    <w:rsid w:val="00F750F1"/>
    <w:rsid w:val="00F7770A"/>
    <w:rsid w:val="00F779F6"/>
    <w:rsid w:val="00F81DE1"/>
    <w:rsid w:val="00F84DC2"/>
    <w:rsid w:val="00F873C6"/>
    <w:rsid w:val="00F90B47"/>
    <w:rsid w:val="00F957CE"/>
    <w:rsid w:val="00F9611E"/>
    <w:rsid w:val="00FA08CF"/>
    <w:rsid w:val="00FA1034"/>
    <w:rsid w:val="00FA3126"/>
    <w:rsid w:val="00FA4157"/>
    <w:rsid w:val="00FA42DB"/>
    <w:rsid w:val="00FA509C"/>
    <w:rsid w:val="00FA7B90"/>
    <w:rsid w:val="00FB1F74"/>
    <w:rsid w:val="00FB3731"/>
    <w:rsid w:val="00FB3BB6"/>
    <w:rsid w:val="00FB3CF7"/>
    <w:rsid w:val="00FB7016"/>
    <w:rsid w:val="00FB70E0"/>
    <w:rsid w:val="00FC14E5"/>
    <w:rsid w:val="00FC33DF"/>
    <w:rsid w:val="00FC4278"/>
    <w:rsid w:val="00FC6FF8"/>
    <w:rsid w:val="00FC7D39"/>
    <w:rsid w:val="00FD4704"/>
    <w:rsid w:val="00FD6320"/>
    <w:rsid w:val="00FD6975"/>
    <w:rsid w:val="00FD7820"/>
    <w:rsid w:val="00FE10A7"/>
    <w:rsid w:val="00FE1339"/>
    <w:rsid w:val="00FE359B"/>
    <w:rsid w:val="00FE3E75"/>
    <w:rsid w:val="00FE687E"/>
    <w:rsid w:val="00FE742C"/>
    <w:rsid w:val="00FF072C"/>
    <w:rsid w:val="00FF10AA"/>
    <w:rsid w:val="00FF130D"/>
    <w:rsid w:val="00FF245B"/>
    <w:rsid w:val="00FF2EAE"/>
    <w:rsid w:val="00FF4ADE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05E15FE6"/>
  <w15:docId w15:val="{91B58FE3-40DE-49F7-BB67-7378BAF4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Date"/>
    <w:basedOn w:val="a"/>
    <w:next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"/>
    <w:semiHidden/>
    <w:pPr>
      <w:numPr>
        <w:ilvl w:val="12"/>
      </w:numPr>
      <w:ind w:left="102" w:hanging="210"/>
    </w:pPr>
  </w:style>
  <w:style w:type="paragraph" w:styleId="2">
    <w:name w:val="Body Text Indent 2"/>
    <w:basedOn w:val="a"/>
    <w:semiHidden/>
    <w:pPr>
      <w:spacing w:before="120" w:after="120"/>
      <w:ind w:firstLine="210"/>
    </w:pPr>
  </w:style>
  <w:style w:type="paragraph" w:styleId="3">
    <w:name w:val="Body Text Indent 3"/>
    <w:basedOn w:val="a"/>
    <w:semiHidden/>
    <w:pPr>
      <w:ind w:firstLine="193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Closing"/>
    <w:basedOn w:val="a"/>
    <w:semiHidden/>
    <w:pPr>
      <w:jc w:val="right"/>
    </w:pPr>
    <w:rPr>
      <w:sz w:val="22"/>
    </w:rPr>
  </w:style>
  <w:style w:type="paragraph" w:styleId="ab">
    <w:name w:val="Body Text"/>
    <w:basedOn w:val="a"/>
    <w:semiHidden/>
    <w:pPr>
      <w:spacing w:after="50" w:line="210" w:lineRule="exact"/>
    </w:pPr>
    <w:rPr>
      <w:sz w:val="16"/>
    </w:rPr>
  </w:style>
  <w:style w:type="paragraph" w:styleId="ac">
    <w:name w:val="Balloon Text"/>
    <w:basedOn w:val="a"/>
    <w:link w:val="ad"/>
    <w:uiPriority w:val="99"/>
    <w:semiHidden/>
    <w:unhideWhenUsed/>
    <w:rsid w:val="004878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4878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7C42-D48F-483C-8304-5EF777AA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㈱ソルテック</dc:creator>
  <cp:lastModifiedBy>大和 商工会</cp:lastModifiedBy>
  <cp:revision>2</cp:revision>
  <cp:lastPrinted>2020-07-02T06:00:00Z</cp:lastPrinted>
  <dcterms:created xsi:type="dcterms:W3CDTF">2020-07-02T06:41:00Z</dcterms:created>
  <dcterms:modified xsi:type="dcterms:W3CDTF">2020-07-02T06:41:00Z</dcterms:modified>
</cp:coreProperties>
</file>